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Wymagania edukacyjne dla uczniów klasy I Szkoły Branżowej</w:t>
      </w: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>Bezpieczeństwo i higiena pracy w gastronomii</w:t>
      </w: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Nr programu nauczania</w:t>
      </w:r>
      <w:r>
        <w:rPr>
          <w:rFonts w:ascii="Times New Roman" w:hAnsi="Times New Roman" w:cs="Times New Roman"/>
          <w:sz w:val="24"/>
          <w:szCs w:val="24"/>
        </w:rPr>
        <w:t>: CKZiU-BSI5-KUCH-512001-2024</w:t>
      </w: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Nauczyciel: Anna Skrzypek</w:t>
      </w: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87"/>
        <w:gridCol w:w="53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5424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Wymagania na ocenę dopuszczającą </w:t>
            </w: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wymienia prawa i obowią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zki pracownika w zakresie bezpieczeństwa i higieny pracy 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zna pojęcie ergonomii oraz układ funkcjonalny pomieszczeń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potrafi wymienić środki gaśnicze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rozróżnia znaki informacyjne dotyczące ochrony przeciwpożarowej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opisuje podstawowe symptomy wskazuj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ące na stan nagłego zagrożenia zdrowia, zna podstawowe informacje podczas powiadamiania służby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wymienia środki ochrony indywidualnej i  zbiorowej stosowane podczas wykonywania zadań zawodowych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5424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Wymagania na ocenę dostateczną</w:t>
            </w:r>
          </w:p>
          <w:p w:rsidR="00000000" w:rsidRDefault="0054248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wymienia niekompletne prawa i obowiązki pracodawcy w zakresie bezpieczeństwa i higieny pracy, uprawnienia instytucji w zakresie bhp, pojęcia związane z bezpieczeństwem i higiena pracy, ochroną przeciwpożarową, ochrona środowiska i ergonomią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rozróżnia ś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rodki gaśnicze ze względu na zakres ich stosowania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rozróżnia znaki informacyjne dotyczące ochrony przeciwpożarowej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określa role układu funkcjonalnego pomieszczeń w organizacji pracy zakładu gastronomicznego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określa wpływ czynnik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 niebezpiecznych i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zkodliwych na zachorowalność na choroby zawodowe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opisuje podstawowe symptomy wskazujące na stan nagłego zagrożenia zdrowia, zna podstawowe informacje podczas powiadamiania służby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rozróżnia środki ochrony indywidualnej i  zbiorowej stosowane podczas wyk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onywania zadań zawodowych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Wymagania na ocenę dobrą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wymienia prawa i obowiązki pracodawcy w zakresie bezpieczeństwa i higieny oraz instytucje oraz służby działające w zakresie ochrony pracy i ochrony środowiska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charakteryzuje zadania i uprawnienia ins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tytucji oraz służb działających w zakresie ochrony pracy i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ochrony środowiska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rozróżnia pojęcia związane z bezpieczeństwem i higiena pracy , ochroną przeciwpożarową ochrona środowiska i ergonomią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rozróżnia środki gaśnicze ze względu na zakres ich stoso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wania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rozróżnia znaki informacyjne dotyczące ochrony przeciwpożarowej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rozróżnia pomieszczenia wchodzące w skład zakładu gastronomicznego, w tym dział magazynowy, produkcyjny, ekspedycyjny, obsługi konsumenta, administracyjno-socjalny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wymienia czynniki szkodliwe i niebezpieczne oddziałujące na organizm człowieka w środowisku pracy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określa wpływ czynnik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 niebezpiecznych i szkodliwych na zachorowalność na choroby zawodowe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opisuje podstawowe symptomy wskazujące na stan nagłego zagro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żenia zdrowia, zna podstawowe informacje podczas powiadamiania służby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omawia środki ochrony indywidualnej i  zbiorowej stosowane podczas wykonywania zadań zawodowych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Wymagania na ocenę bardzo dobrą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opisuje prawa i obowiązki pracownika oraz pracodawcy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w zakresie bezpieczeństwa i higieny pracy 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wymienia zadania i uprawnienia instytucji oraz służb działających w zakresie ochrony pracy i ochrony środowiska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posługuje się terminologią dotycząca bezpieczeństwa i higieny pracy , ochrony przeciwpożarowej o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raz ochrony środowiska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rozróżnia środki gaśnicze ze względu na zakres ich stosowania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rozróżnia znaki informacyjne dotyczące ochrony przeciwpożarowej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opisuje wyposażenie techniczne pomieszczeń zakładu gastronomicznego, w tym maszyny i urządzenia do ob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óbki wstępnej warzyw, urządzenia do obróbki termicznej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wskazuje drogi komunikacyjne w zakładzie gastronomicznym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rozróżnia czynniki szkodliwe i niebezpieczne oddziałujące na organizm człowieka w środowisku pracy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określa wpływ czynnik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 niebezpiecznyc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szkodliwych na zachorowalność na choroby zawodowe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opisuje podstawowe symptomy wskazujące na stan nagłego zagrożenia zdrowia, zna podstawowe informacje podczas powiadamiania służby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charakteryzuje ś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rodki ochrony indywidualnej i  zbiorowej stosowane podczas wykonywania zadań zawodowych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Wymagania na ocenę celującą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</w:p>
        </w:tc>
        <w:tc>
          <w:tcPr>
            <w:tcW w:w="5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omawia konsekwencje nieprzestrzegania obowiązk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ów pracownika i pracodawcy w zakresie bezpieczeństwa i higieny pracy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określa warunki org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anizacji pracy zapewniające wymagany poziom ochrony zdrowia i życia przed zagrożeniami występującymi w środowisku pracy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charakteryzuje środki gaśnicze ze względu na zakres ich stosowania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charakteryzuje znaki informacyjne dotyczące ochrony przeciwpożaro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wej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określa role układu funkcjonalnego pomieszczeń w organizacji pracy zakładu gastronomicznego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 charakteryzuje przeciwdziałania czynnikom  szkodliwym i niebezpiecznym typowym dla stanowiska pracy 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opisuje symptomy wskazujące na stan nagłego zagrożen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ia zdrowia, zna podstawowe informacje podczas powiadamiania służby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zna pojęcie resuscytację krążeniowo oddechową na fantomie zgodnie z wytycznymi Polskiej Rady Resuscytacyjnej i Europejskiej Rady Resuscytacyjnej</w:t>
            </w:r>
          </w:p>
          <w:p w:rsidR="00000000" w:rsidRDefault="00542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 określa działania zapobiegawcze wyrządze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niu szk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ód w środowisku</w:t>
            </w:r>
          </w:p>
        </w:tc>
      </w:tr>
    </w:tbl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/>
        </w:rPr>
      </w:pP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Kryteria oceniania z przedmiotu:  Bezpieczeństwo i higiena pracy w gastronomii są zgodne ze statutem szkoły.</w:t>
      </w: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00000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4248A" w:rsidRDefault="0054248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lang/>
        </w:rPr>
      </w:pPr>
    </w:p>
    <w:sectPr w:rsidR="0054248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2125"/>
    <w:rsid w:val="0054248A"/>
    <w:rsid w:val="00B9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4195</Characters>
  <Application>Microsoft Office Word</Application>
  <DocSecurity>0</DocSecurity>
  <Lines>34</Lines>
  <Paragraphs>9</Paragraphs>
  <ScaleCrop>false</ScaleCrop>
  <Company>Rycho444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2</cp:revision>
  <dcterms:created xsi:type="dcterms:W3CDTF">2024-09-17T04:55:00Z</dcterms:created>
  <dcterms:modified xsi:type="dcterms:W3CDTF">2024-09-17T04:55:00Z</dcterms:modified>
</cp:coreProperties>
</file>