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F" w:rsidRPr="001E052C" w:rsidRDefault="0009571F">
      <w:pPr>
        <w:rPr>
          <w:rFonts w:ascii="Calibri" w:hAnsi="Calibri" w:cs="Calibri"/>
          <w:b/>
          <w:sz w:val="20"/>
          <w:szCs w:val="20"/>
        </w:rPr>
      </w:pP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Podstawy hotelarstwa</w:t>
      </w: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1E052C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2024/2025</w:t>
      </w: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</w:t>
      </w:r>
      <w:r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4</w:t>
      </w: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245C39" w:rsidRPr="001E052C" w:rsidRDefault="00245C39" w:rsidP="00DB3E05">
      <w:pPr>
        <w:rPr>
          <w:rFonts w:ascii="Calibri" w:hAnsi="Calibri" w:cs="Calibri"/>
          <w:sz w:val="20"/>
          <w:szCs w:val="20"/>
        </w:rPr>
      </w:pP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1E052C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1E052C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1E052C">
        <w:rPr>
          <w:rFonts w:ascii="Calibri" w:eastAsia="Calibri" w:hAnsi="Calibri" w:cs="Calibri"/>
          <w:b/>
          <w:bCs/>
          <w:sz w:val="28"/>
          <w:szCs w:val="28"/>
        </w:rPr>
        <w:t>422402</w:t>
      </w:r>
    </w:p>
    <w:p w:rsidR="001E052C" w:rsidRPr="001E052C" w:rsidRDefault="001E052C" w:rsidP="001E05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E052C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1E052C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1E052C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E4794F" w:rsidRPr="001E052C" w:rsidRDefault="00E4794F" w:rsidP="00506534">
      <w:pPr>
        <w:tabs>
          <w:tab w:val="left" w:pos="9495"/>
          <w:tab w:val="right" w:pos="14004"/>
        </w:tabs>
        <w:rPr>
          <w:rFonts w:ascii="Calibri" w:hAnsi="Calibri" w:cs="Calibri"/>
          <w:i/>
          <w:sz w:val="20"/>
          <w:szCs w:val="20"/>
        </w:rPr>
      </w:pPr>
    </w:p>
    <w:p w:rsidR="00AC57EA" w:rsidRPr="001E052C" w:rsidRDefault="00506534" w:rsidP="00506534">
      <w:pPr>
        <w:tabs>
          <w:tab w:val="left" w:pos="9495"/>
          <w:tab w:val="right" w:pos="14004"/>
        </w:tabs>
        <w:rPr>
          <w:rFonts w:ascii="Calibri" w:hAnsi="Calibri" w:cs="Calibri"/>
          <w:i/>
          <w:sz w:val="20"/>
          <w:szCs w:val="20"/>
        </w:rPr>
      </w:pPr>
      <w:r w:rsidRPr="001E052C">
        <w:rPr>
          <w:rFonts w:ascii="Calibri" w:hAnsi="Calibri" w:cs="Calibri"/>
          <w:i/>
          <w:sz w:val="20"/>
          <w:szCs w:val="20"/>
        </w:rPr>
        <w:tab/>
      </w:r>
    </w:p>
    <w:tbl>
      <w:tblPr>
        <w:tblStyle w:val="Tabela-Siatk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96"/>
        <w:gridCol w:w="2296"/>
        <w:gridCol w:w="2297"/>
        <w:gridCol w:w="2296"/>
        <w:gridCol w:w="2297"/>
      </w:tblGrid>
      <w:tr w:rsidR="00CA2373" w:rsidRPr="001E052C" w:rsidTr="00102985">
        <w:tc>
          <w:tcPr>
            <w:tcW w:w="851" w:type="dxa"/>
          </w:tcPr>
          <w:p w:rsidR="00CA2373" w:rsidRPr="001E052C" w:rsidRDefault="00702A73" w:rsidP="00074F43">
            <w:pPr>
              <w:ind w:hanging="18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Dział</w:t>
            </w:r>
          </w:p>
        </w:tc>
        <w:tc>
          <w:tcPr>
            <w:tcW w:w="2835" w:type="dxa"/>
          </w:tcPr>
          <w:p w:rsidR="00CA2373" w:rsidRPr="001E052C" w:rsidRDefault="00CA2373" w:rsidP="00241E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Zagadnienia</w:t>
            </w:r>
          </w:p>
        </w:tc>
        <w:tc>
          <w:tcPr>
            <w:tcW w:w="2296" w:type="dxa"/>
          </w:tcPr>
          <w:p w:rsidR="00CA2373" w:rsidRPr="001E052C" w:rsidRDefault="00CA2373" w:rsidP="00102985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2296" w:type="dxa"/>
          </w:tcPr>
          <w:p w:rsidR="00CA2373" w:rsidRPr="001E052C" w:rsidRDefault="00CA2373" w:rsidP="00102985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2297" w:type="dxa"/>
          </w:tcPr>
          <w:p w:rsidR="00CA2373" w:rsidRPr="001E052C" w:rsidRDefault="00CA2373" w:rsidP="00102985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2296" w:type="dxa"/>
          </w:tcPr>
          <w:p w:rsidR="00CA2373" w:rsidRPr="001E052C" w:rsidRDefault="00CA2373" w:rsidP="00102985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bardzo dobry</w:t>
            </w:r>
          </w:p>
        </w:tc>
        <w:tc>
          <w:tcPr>
            <w:tcW w:w="2297" w:type="dxa"/>
          </w:tcPr>
          <w:p w:rsidR="00CA2373" w:rsidRPr="001E052C" w:rsidRDefault="00CA2373" w:rsidP="00102985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052C">
              <w:rPr>
                <w:rFonts w:ascii="Calibri" w:hAnsi="Calibri" w:cs="Calibri"/>
                <w:b/>
                <w:sz w:val="20"/>
                <w:szCs w:val="20"/>
              </w:rPr>
              <w:t>celujący</w:t>
            </w:r>
          </w:p>
        </w:tc>
      </w:tr>
      <w:tr w:rsidR="009F684B" w:rsidRPr="001E052C" w:rsidTr="00102985">
        <w:tc>
          <w:tcPr>
            <w:tcW w:w="851" w:type="dxa"/>
          </w:tcPr>
          <w:p w:rsidR="009F684B" w:rsidRPr="001E052C" w:rsidRDefault="009F684B" w:rsidP="006149CA">
            <w:pPr>
              <w:ind w:left="-134" w:hanging="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Utrwalenie wiadomości - rodzaje obiektów noclegowych</w:t>
            </w:r>
          </w:p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Utrwalenie wiadomości - systemy i sieci hotelowe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Utrwalenie wiadomości - organizacje hotelarskie i turystyczne</w:t>
            </w:r>
          </w:p>
          <w:p w:rsidR="000A0E6E" w:rsidRPr="001E052C" w:rsidRDefault="000A0E6E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0A0E6E" w:rsidRPr="001E052C" w:rsidRDefault="000A0E6E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Utrwalenie wiadomości - historia hotelarstwa w Polsce i na świecie</w:t>
            </w:r>
          </w:p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9F684B" w:rsidRPr="001E052C" w:rsidRDefault="00241E3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Słownik pojęć hotelarskich</w:t>
            </w:r>
          </w:p>
        </w:tc>
        <w:tc>
          <w:tcPr>
            <w:tcW w:w="2296" w:type="dxa"/>
          </w:tcPr>
          <w:p w:rsidR="009F684B" w:rsidRPr="001E052C" w:rsidRDefault="009F684B" w:rsidP="00102985">
            <w:pPr>
              <w:pStyle w:val="Default"/>
              <w:ind w:right="-108" w:firstLine="34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rozróżnia pojęcia związane z hotelarstwem,</w:t>
            </w:r>
          </w:p>
          <w:p w:rsidR="009F684B" w:rsidRPr="001E052C" w:rsidRDefault="009F684B" w:rsidP="00102985">
            <w:pPr>
              <w:pStyle w:val="Default"/>
              <w:ind w:right="-108" w:firstLine="34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wymien</w:t>
            </w:r>
            <w:r w:rsidR="00E4794F" w:rsidRPr="001E052C">
              <w:rPr>
                <w:sz w:val="20"/>
                <w:szCs w:val="20"/>
              </w:rPr>
              <w:t xml:space="preserve">ia rodzaje obiektów noclegowych </w:t>
            </w:r>
            <w:r w:rsidRPr="001E052C">
              <w:rPr>
                <w:sz w:val="20"/>
                <w:szCs w:val="20"/>
              </w:rPr>
              <w:t>zgodnie z Ustawą o Usługach Turystycznych,</w:t>
            </w:r>
          </w:p>
          <w:p w:rsidR="009F684B" w:rsidRPr="001E052C" w:rsidRDefault="009F684B" w:rsidP="00102985">
            <w:pPr>
              <w:ind w:firstLine="3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potrafi </w:t>
            </w:r>
            <w:r w:rsidR="00E4794F" w:rsidRPr="001E052C">
              <w:rPr>
                <w:rFonts w:ascii="Calibri" w:eastAsia="TimesNewRomanPSMT" w:hAnsi="Calibri" w:cs="Calibri"/>
                <w:sz w:val="20"/>
                <w:szCs w:val="20"/>
              </w:rPr>
              <w:t>odczytać i wyszukać proste dane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 pracując w oparciu o źródła literaturowe i środki dydaktyczne</w:t>
            </w:r>
            <w:r w:rsidR="00102985" w:rsidRPr="001E052C">
              <w:rPr>
                <w:rFonts w:ascii="Calibri" w:eastAsia="TimesNewRomanPSMT" w:hAnsi="Calibri" w:cs="Calibri"/>
                <w:sz w:val="20"/>
                <w:szCs w:val="20"/>
              </w:rPr>
              <w:t>,</w:t>
            </w:r>
          </w:p>
          <w:p w:rsidR="009F684B" w:rsidRPr="001E052C" w:rsidRDefault="009F684B" w:rsidP="00102985">
            <w:pPr>
              <w:ind w:firstLine="3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wskazuje polskie organizacje hotelarskie,</w:t>
            </w:r>
          </w:p>
          <w:p w:rsidR="009F684B" w:rsidRPr="001E052C" w:rsidRDefault="009F684B" w:rsidP="00102985">
            <w:pPr>
              <w:ind w:firstLine="3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wskazuje światowe organizacje </w:t>
            </w:r>
            <w:r w:rsidR="00102985" w:rsidRPr="001E052C">
              <w:rPr>
                <w:rFonts w:ascii="Calibri" w:hAnsi="Calibri" w:cs="Calibri"/>
                <w:sz w:val="20"/>
                <w:szCs w:val="20"/>
              </w:rPr>
              <w:t>t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urystyczne</w:t>
            </w:r>
            <w:r w:rsidR="00E4794F" w:rsidRPr="001E052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9F684B" w:rsidRPr="001E052C" w:rsidRDefault="009F684B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definiuje podstawowe pojęcia dotyczące hotelarstwa,</w:t>
            </w:r>
          </w:p>
          <w:p w:rsidR="009F684B" w:rsidRPr="001E052C" w:rsidRDefault="009F684B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obiekty hotelarskie według Ustawy o usługach turystycznych</w:t>
            </w:r>
          </w:p>
          <w:p w:rsidR="009F684B" w:rsidRPr="001E052C" w:rsidRDefault="009F684B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czynniki, które wpłynęły na rozwój hotelarstwa,</w:t>
            </w:r>
          </w:p>
          <w:p w:rsidR="009F684B" w:rsidRPr="001E052C" w:rsidRDefault="009F684B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wymienia zadania jakie realizują organizacje hotelarskie,</w:t>
            </w:r>
          </w:p>
          <w:p w:rsidR="009F684B" w:rsidRPr="001E052C" w:rsidRDefault="009F684B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światowe organizacje turystyczne</w:t>
            </w:r>
            <w:r w:rsidR="00E4794F" w:rsidRPr="001E052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97" w:type="dxa"/>
          </w:tcPr>
          <w:p w:rsidR="009F684B" w:rsidRPr="001E052C" w:rsidRDefault="009F684B" w:rsidP="00102985">
            <w:pPr>
              <w:pStyle w:val="Default"/>
              <w:ind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rozróżnia kryteria podziału obiektów hotelarskichw Polsce,</w:t>
            </w:r>
          </w:p>
          <w:p w:rsidR="009F684B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9F684B" w:rsidRPr="001E052C">
              <w:rPr>
                <w:rFonts w:ascii="Calibri" w:hAnsi="Calibri" w:cs="Calibri"/>
                <w:sz w:val="20"/>
                <w:szCs w:val="20"/>
              </w:rPr>
              <w:t>rozróżnia kryteria podziału obiektów hotelarskich</w:t>
            </w:r>
            <w:r w:rsidRPr="001E052C">
              <w:rPr>
                <w:rFonts w:ascii="Calibri" w:hAnsi="Calibri" w:cs="Calibri"/>
                <w:sz w:val="20"/>
                <w:szCs w:val="20"/>
              </w:rPr>
              <w:t xml:space="preserve"> według GUS, UNWTO, u</w:t>
            </w:r>
            <w:r w:rsidR="009F684B" w:rsidRPr="001E052C">
              <w:rPr>
                <w:rFonts w:ascii="Calibri" w:hAnsi="Calibri" w:cs="Calibri"/>
                <w:sz w:val="20"/>
                <w:szCs w:val="20"/>
              </w:rPr>
              <w:t>stawy o usługach turystycznych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color w:val="000000"/>
                <w:sz w:val="20"/>
                <w:szCs w:val="20"/>
              </w:rPr>
              <w:t>- charakteryzuje działalność organizacji hotelarskich</w:t>
            </w:r>
            <w:r w:rsidR="00102985" w:rsidRPr="001E05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Polsce i na świecie</w:t>
            </w:r>
            <w:r w:rsidR="00E4794F" w:rsidRPr="001E052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 wyjaśnia, co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odróżnia obiekty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hotelarskie,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 rozróżnia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wymagania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kategoryzacyjne</w:t>
            </w:r>
          </w:p>
          <w:p w:rsidR="009F684B" w:rsidRPr="001E052C" w:rsidRDefault="009F684B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dla obiektów</w:t>
            </w:r>
          </w:p>
          <w:p w:rsidR="009F684B" w:rsidRPr="001E052C" w:rsidRDefault="009F684B" w:rsidP="00102985">
            <w:pPr>
              <w:ind w:left="-51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hotelarskich w Polsce</w:t>
            </w:r>
            <w:r w:rsidR="00102985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102985" w:rsidRPr="001E052C" w:rsidRDefault="00102985" w:rsidP="00102985">
            <w:pPr>
              <w:ind w:left="-51"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wyjaśnia wpływ organizacji hotelarskich na działalność hoteli</w:t>
            </w:r>
            <w:r w:rsidR="00E4794F" w:rsidRPr="001E052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F684B" w:rsidRPr="001E052C" w:rsidRDefault="009F684B" w:rsidP="00102985">
            <w:pPr>
              <w:ind w:left="-51"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</w:p>
          <w:p w:rsidR="009F684B" w:rsidRPr="001E052C" w:rsidRDefault="009F684B" w:rsidP="00102985">
            <w:pPr>
              <w:ind w:left="-51"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</w:p>
          <w:p w:rsidR="009F684B" w:rsidRPr="001E052C" w:rsidRDefault="009F684B" w:rsidP="00102985">
            <w:pPr>
              <w:ind w:left="-51"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</w:p>
          <w:p w:rsidR="009F684B" w:rsidRPr="001E052C" w:rsidRDefault="009F684B" w:rsidP="00102985">
            <w:pPr>
              <w:ind w:left="-51"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2297" w:type="dxa"/>
          </w:tcPr>
          <w:p w:rsidR="009F684B" w:rsidRPr="001E052C" w:rsidRDefault="009F684B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rodzaje obiektów noclegowych według GUS,</w:t>
            </w:r>
          </w:p>
          <w:p w:rsidR="009F684B" w:rsidRPr="001E052C" w:rsidRDefault="009F684B" w:rsidP="00102985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wymagania kategoryzacyjne obiektów hotelarskich na wybranych przykładach</w:t>
            </w:r>
            <w:r w:rsidR="00102985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684B" w:rsidRPr="001E052C" w:rsidRDefault="00102985" w:rsidP="00102985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potrafi samodzielnie analizować, interpretować i wyciągać prawidłowe wnioski pracując w oparciu o źródła literaturowe i środki dydaktyczne</w:t>
            </w:r>
            <w:r w:rsidR="00E4794F" w:rsidRPr="001E052C">
              <w:rPr>
                <w:rFonts w:ascii="Calibri" w:eastAsia="TimesNewRomanPSMT" w:hAnsi="Calibri" w:cs="Calibri"/>
                <w:sz w:val="20"/>
                <w:szCs w:val="20"/>
              </w:rPr>
              <w:t>.</w:t>
            </w:r>
          </w:p>
        </w:tc>
      </w:tr>
      <w:tr w:rsidR="00102985" w:rsidRPr="001E052C" w:rsidTr="00102985">
        <w:tc>
          <w:tcPr>
            <w:tcW w:w="851" w:type="dxa"/>
          </w:tcPr>
          <w:p w:rsidR="00102985" w:rsidRPr="001E052C" w:rsidRDefault="00074F43" w:rsidP="006149CA">
            <w:pPr>
              <w:ind w:left="-134" w:hanging="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Rekomendacja obiektów noclegowych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Wymagania kategoryzacyjne- jednostka mieszkalna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Wymagania kategoryzacyjne - instalacje i urządzenia techniczne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Wymagania kategoryzacyjne- zewnętrzne elementy zagospodarowania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Wymagania kategoryzacyjne - </w:t>
            </w: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funkcje, program obsługowy i użytkowość obiektu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Wymagania kategoryzacyjne - usługi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Wymagania kategoryzacyjne - osoby niepełnosprawne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Działania ekologiczne w obiektach hotelarskich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Procedura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postępowania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rzeczami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znalezionymi na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terenie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obiektu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pozostawionymi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przez</w:t>
            </w:r>
            <w:r w:rsidR="003316FF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gości</w:t>
            </w:r>
          </w:p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6" w:type="dxa"/>
          </w:tcPr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wymienia kryteria rekomendacji obiektów noclegowych,</w:t>
            </w:r>
          </w:p>
          <w:p w:rsidR="003A220C" w:rsidRPr="001E052C" w:rsidRDefault="003A220C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z pomocą nauczyciela omawia wymagania kategoryzacyjne związane z wyposażeniem jednostki mieszkalnej,</w:t>
            </w:r>
          </w:p>
          <w:p w:rsidR="00534967" w:rsidRPr="001E052C" w:rsidRDefault="00534967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z pomocą nauczyciela omawia wymagania kategoryzacyjne związane z instalacjami i urządzeniami technicznymi w obiekcie noclegowym,</w:t>
            </w:r>
          </w:p>
          <w:p w:rsidR="00534967" w:rsidRPr="001E052C" w:rsidRDefault="00534967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z pomocą nauczyciela omawia wymagania kategoryzacyjne związane z zewnętrznymi elementami zagospodarowania,</w:t>
            </w:r>
          </w:p>
          <w:p w:rsidR="00534967" w:rsidRPr="001E052C" w:rsidRDefault="00534967" w:rsidP="00102985">
            <w:pPr>
              <w:ind w:firstLine="0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z pomocą nauczyciela omawia wymagania kategoryzacyjne związane z </w:t>
            </w: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funkcjami, programem obsługowym i użytkowością obiektu,</w:t>
            </w:r>
          </w:p>
          <w:p w:rsidR="00534967" w:rsidRPr="001E052C" w:rsidRDefault="00534967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- potrafi odczytać i wyszukać proste dane, pracując w oparciu o źródła literaturowe</w:t>
            </w:r>
          </w:p>
        </w:tc>
        <w:tc>
          <w:tcPr>
            <w:tcW w:w="2296" w:type="dxa"/>
          </w:tcPr>
          <w:p w:rsidR="00102985" w:rsidRPr="001E052C" w:rsidRDefault="00102985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omawia kryteria rekomendacji obiektów noclegowych,</w:t>
            </w:r>
          </w:p>
          <w:p w:rsidR="003A220C" w:rsidRPr="001E052C" w:rsidRDefault="003A220C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wymagania kategoryzacyjne dla powierzchni jednostek mieszkalnych,</w:t>
            </w:r>
          </w:p>
          <w:p w:rsidR="00534967" w:rsidRPr="001E052C" w:rsidRDefault="00534967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rozróżnia wymagania kategoryzacyjne </w:t>
            </w: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związane z instalacjami i urządzeniami technicznymi w obiekcie noclegowym,</w:t>
            </w:r>
          </w:p>
          <w:p w:rsidR="00534967" w:rsidRPr="001E052C" w:rsidRDefault="00534967" w:rsidP="00102985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wybrane wymagania kategoryzacyjne związane z zewnętrznymi elementami zagospodarowania,</w:t>
            </w:r>
          </w:p>
          <w:p w:rsidR="00534967" w:rsidRPr="001E052C" w:rsidRDefault="00534967" w:rsidP="00102985">
            <w:pPr>
              <w:ind w:firstLine="6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omawia wybrane wymagania kategoryzacyjne związane z </w:t>
            </w: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funkcjami, programem obsługowym i użytkowością obiektu,</w:t>
            </w:r>
          </w:p>
          <w:p w:rsidR="00102985" w:rsidRPr="001E052C" w:rsidRDefault="00534967" w:rsidP="00534967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omawia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odpowiedzialność hotelu za rzeczy pozostawione przez gościa,</w:t>
            </w:r>
          </w:p>
          <w:p w:rsidR="00534967" w:rsidRPr="001E052C" w:rsidRDefault="00534967" w:rsidP="00534967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rozwiązuje z pomocą nauczyciela typowe zadania teoretyczne o niewielkim stopniu trudności</w:t>
            </w:r>
          </w:p>
        </w:tc>
        <w:tc>
          <w:tcPr>
            <w:tcW w:w="2297" w:type="dxa"/>
          </w:tcPr>
          <w:p w:rsidR="00102985" w:rsidRPr="001E052C" w:rsidRDefault="00102985" w:rsidP="0010298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- wskazuje punktację stosowaną podczas rekomendacji obiektów noclegowych,</w:t>
            </w:r>
          </w:p>
          <w:p w:rsidR="003A220C" w:rsidRPr="001E052C" w:rsidRDefault="003A220C" w:rsidP="0010298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oblicza powierzchnię jednostek mieszkalnych wieloosobowych</w:t>
            </w:r>
            <w:r w:rsidR="00534967"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</w:p>
          <w:p w:rsidR="00534967" w:rsidRPr="001E052C" w:rsidRDefault="00534967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Pr="001E052C">
              <w:rPr>
                <w:rFonts w:ascii="Calibri" w:hAnsi="Calibri" w:cs="Calibri"/>
                <w:sz w:val="20"/>
                <w:szCs w:val="20"/>
              </w:rPr>
              <w:t xml:space="preserve">omawia wymagania kategoryzacyjne </w:t>
            </w: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związane z instalacjami i urządzeniami technicznymi w obiekcie noclegowym,</w:t>
            </w:r>
          </w:p>
          <w:p w:rsidR="00534967" w:rsidRPr="001E052C" w:rsidRDefault="00534967" w:rsidP="0053496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wymagania kategoryzacyjne związane z zewnętrznymi elementami zagospodarowania,</w:t>
            </w:r>
          </w:p>
          <w:p w:rsidR="00534967" w:rsidRPr="001E052C" w:rsidRDefault="00534967" w:rsidP="00534967">
            <w:pPr>
              <w:ind w:firstLine="0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omawia wymagania kategoryzacyjne związane z </w:t>
            </w: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funkcjami, programem obsługowym i użytkowością obiektu,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określazakres odpowiedzialności hoteluzarzeczywniesione przez gościa,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rozwiązuje samodzielnie typowe zadania teoretyczne i kalkulacyjne</w:t>
            </w:r>
          </w:p>
        </w:tc>
        <w:tc>
          <w:tcPr>
            <w:tcW w:w="2296" w:type="dxa"/>
          </w:tcPr>
          <w:p w:rsidR="00102985" w:rsidRPr="001E052C" w:rsidRDefault="00102985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rFonts w:eastAsia="Times New Roman"/>
                <w:sz w:val="20"/>
                <w:szCs w:val="20"/>
              </w:rPr>
              <w:lastRenderedPageBreak/>
              <w:t xml:space="preserve">- omawia kryteria </w:t>
            </w:r>
            <w:r w:rsidRPr="001E052C">
              <w:rPr>
                <w:sz w:val="20"/>
                <w:szCs w:val="20"/>
              </w:rPr>
              <w:t>rekomendacji obiektów noclegowych na przykładzie wybranego hotelu,</w:t>
            </w:r>
          </w:p>
          <w:p w:rsidR="003A220C" w:rsidRPr="001E052C" w:rsidRDefault="003A220C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wskazuje powierzchnię apartamentu w oparciu o wymagania kategoryzacyjne,</w:t>
            </w:r>
          </w:p>
          <w:p w:rsidR="003A220C" w:rsidRPr="001E052C" w:rsidRDefault="003A220C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lastRenderedPageBreak/>
              <w:t>- omawia wymagania kategoryzacyjne dla jednostki mieszkalnej i węzła higieniczno - sanitarnego</w:t>
            </w:r>
            <w:r w:rsidR="00534967" w:rsidRPr="001E052C">
              <w:rPr>
                <w:sz w:val="20"/>
                <w:szCs w:val="20"/>
              </w:rPr>
              <w:t>,</w:t>
            </w:r>
          </w:p>
          <w:p w:rsidR="00534967" w:rsidRPr="001E052C" w:rsidRDefault="00534967" w:rsidP="00102985">
            <w:pPr>
              <w:pStyle w:val="Default"/>
              <w:ind w:left="-51" w:firstLine="0"/>
              <w:jc w:val="left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omawia wymagania kategoryzacyjne związane z zewnętrznymi elementami zagospodarowania,</w:t>
            </w:r>
          </w:p>
          <w:p w:rsidR="00534967" w:rsidRPr="001E052C" w:rsidRDefault="00534967" w:rsidP="00102985">
            <w:pPr>
              <w:pStyle w:val="Default"/>
              <w:ind w:left="-51"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- omawia wymagania kategoryzacyjne związane z </w:t>
            </w:r>
            <w:r w:rsidRPr="001E052C">
              <w:rPr>
                <w:rFonts w:eastAsia="Times New Roman"/>
                <w:bCs/>
                <w:sz w:val="20"/>
                <w:szCs w:val="20"/>
              </w:rPr>
              <w:t>funkcjami, programem obsługowym i użytkowością obiektu,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określaodpowiedzialność obiektuzarzeczyuszkodzone z winy pracownika hotelu,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potrafi samodzielnie analizować, interpretować i wyciągać prawidłowe wnioski pracując w oparciu o źródła literatury</w:t>
            </w:r>
          </w:p>
        </w:tc>
        <w:tc>
          <w:tcPr>
            <w:tcW w:w="2297" w:type="dxa"/>
          </w:tcPr>
          <w:p w:rsidR="00102985" w:rsidRPr="001E052C" w:rsidRDefault="00102985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dokonuje rekomendacji obiektu noclegowego na wybranym przykładzie,</w:t>
            </w:r>
          </w:p>
          <w:p w:rsidR="003A220C" w:rsidRPr="001E052C" w:rsidRDefault="003A220C" w:rsidP="00102985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bezbłędnie omawia wymagania kategoryzacyjne dla jednostki mieszkalnej i węzła higieniczno - sanitarnego</w:t>
            </w:r>
            <w:r w:rsidR="00534967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534967" w:rsidRPr="001E052C" w:rsidRDefault="00534967" w:rsidP="0053496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bezbłędnie wskazuje wymagania kategoryzacyjne związane z zewnętrznymi elementami zagospodarowania,</w:t>
            </w:r>
          </w:p>
          <w:p w:rsidR="00534967" w:rsidRPr="001E052C" w:rsidRDefault="00534967" w:rsidP="00534967">
            <w:pPr>
              <w:ind w:firstLine="0"/>
              <w:jc w:val="lef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bezbłędnie omawia wymagania kategoryzacyjne związane z </w:t>
            </w: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funkcjami, programem obsługowym i użytkowością obiektu,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052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1E05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określawysokośćstawekodszkodowaniawynikającychz odpowiedzialnościobiektuzarzeczywniesione przez gościa,</w:t>
            </w:r>
          </w:p>
          <w:p w:rsidR="00534967" w:rsidRPr="001E052C" w:rsidRDefault="00534967" w:rsidP="00534967">
            <w:pPr>
              <w:ind w:firstLine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potrafi samodzielnie analizować, interpretować i wyciągać prawidłowe wnioski pracując w oparciu o źródła literatury</w:t>
            </w:r>
          </w:p>
        </w:tc>
      </w:tr>
      <w:tr w:rsidR="003316FF" w:rsidRPr="001E052C" w:rsidTr="00102985">
        <w:tc>
          <w:tcPr>
            <w:tcW w:w="851" w:type="dxa"/>
          </w:tcPr>
          <w:p w:rsidR="003316FF" w:rsidRPr="001E052C" w:rsidRDefault="003316FF" w:rsidP="003316FF">
            <w:pPr>
              <w:ind w:left="-134" w:hanging="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Podział usług dodatkowych</w:t>
            </w: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Usługi dla biznesu</w:t>
            </w: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Usługi rekreacyjne i sportowe</w:t>
            </w: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Usługi rehabilitacyjne</w:t>
            </w: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Usługi SPA i </w:t>
            </w: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Usługi w zakresie opieki nad dziećmi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Usługi specjalne</w:t>
            </w:r>
          </w:p>
        </w:tc>
        <w:tc>
          <w:tcPr>
            <w:tcW w:w="2296" w:type="dxa"/>
          </w:tcPr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z pomocą nauczyciela definiuje pojęcie usług hotelarskich według Ustawy o Usługach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Hotelarskich oraz usługach pilotów wycieczek i przewodników turystycznych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zna klasyfikację usług hotelarskich,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wymagania kategoryzacyjne usług hotelarskich,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rozróżnia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usługi dla biznesu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rozróżnia usługi rekreacyjne i sportowe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3316FF" w:rsidRPr="001E052C" w:rsidRDefault="003316FF" w:rsidP="00CF3D7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rozróżnia usługi rehabilitacyjne,</w:t>
            </w:r>
          </w:p>
          <w:p w:rsidR="00240B39" w:rsidRPr="001E052C" w:rsidRDefault="00240B39" w:rsidP="00CF3D7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rozróżnia usługi SPA i </w:t>
            </w: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40B39" w:rsidRPr="001E052C" w:rsidRDefault="00240B39" w:rsidP="00CF3D7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usługi w zakresie opieki nad dziećmi,</w:t>
            </w:r>
          </w:p>
          <w:p w:rsidR="00240B39" w:rsidRPr="001E052C" w:rsidRDefault="00240B39" w:rsidP="00CF3D77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usługi specjalne</w:t>
            </w:r>
          </w:p>
        </w:tc>
        <w:tc>
          <w:tcPr>
            <w:tcW w:w="2296" w:type="dxa"/>
          </w:tcPr>
          <w:p w:rsidR="003316FF" w:rsidRPr="001E052C" w:rsidRDefault="003316FF" w:rsidP="003316FF">
            <w:pPr>
              <w:ind w:left="33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definiuje pojęcie usług hotelarskichwedług Ustawy o Usługach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Hotelarskich oraz usługach pilotów wycieczek i przewodników turystycznych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3316FF" w:rsidRPr="001E052C" w:rsidRDefault="003316FF" w:rsidP="003316FF">
            <w:pPr>
              <w:ind w:left="33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cechy usług hotelarskich,</w:t>
            </w:r>
          </w:p>
          <w:p w:rsidR="003316FF" w:rsidRPr="001E052C" w:rsidRDefault="003316FF" w:rsidP="003316FF">
            <w:pPr>
              <w:ind w:left="33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poszczególne rodzaje usług,</w:t>
            </w:r>
          </w:p>
          <w:p w:rsidR="003316FF" w:rsidRPr="001E052C" w:rsidRDefault="003316FF" w:rsidP="003316FF">
            <w:pPr>
              <w:ind w:left="33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wymagania kategoryzacyjne usług hotelarskich,</w:t>
            </w:r>
          </w:p>
          <w:p w:rsidR="00240B39" w:rsidRPr="001E052C" w:rsidRDefault="003316FF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charakteryzuje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usługi dla biznesu,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usługi rekreacyjne i sportowe,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usługi rehabilitacyjne,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charakteryzuje usługi SPA i </w:t>
            </w: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usługi w zakresie opieki nad dziećmi,</w:t>
            </w:r>
          </w:p>
          <w:p w:rsidR="003316FF" w:rsidRPr="001E052C" w:rsidRDefault="00240B39" w:rsidP="00240B39">
            <w:pPr>
              <w:ind w:left="33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usługi specjalne</w:t>
            </w:r>
          </w:p>
        </w:tc>
        <w:tc>
          <w:tcPr>
            <w:tcW w:w="2297" w:type="dxa"/>
          </w:tcPr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rozróżnia pojęcia usług hotelarskich w oparciu 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różne źródła literatury,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cechy usług hotelarskich,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dokonuje podziału usług hotelarskich na konkretnych przykładach,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wymagania kategoryzacyjne usług hotelarskich na wybranych przykładach,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dla biznesu,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na wybranych </w:t>
            </w: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przykładach omawia usługi rekreacyjne i sportowe,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rehabilitacyjne,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na wybranych przykładach omawia usługi SPA i </w:t>
            </w: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w zakresie opieki nad dziećmi,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specjalne</w:t>
            </w:r>
          </w:p>
          <w:p w:rsidR="006E08B1" w:rsidRPr="001E052C" w:rsidRDefault="003316FF" w:rsidP="006E08B1">
            <w:pPr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6" w:type="dxa"/>
          </w:tcPr>
          <w:p w:rsidR="003316FF" w:rsidRPr="001E052C" w:rsidRDefault="003316FF" w:rsidP="003316FF">
            <w:pPr>
              <w:ind w:firstLine="34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lastRenderedPageBreak/>
              <w:t>- potrafi zastosować posiadaną wiedzę dotyczącą definicji usług hotelarskich do rozwiązywania bieżących zagadnień tematycznych i problemowych,</w:t>
            </w:r>
          </w:p>
          <w:p w:rsidR="003316FF" w:rsidRPr="001E052C" w:rsidRDefault="003316FF" w:rsidP="003316FF">
            <w:pPr>
              <w:ind w:firstLine="34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- omawia i charakteryzuje usługi hotelarskie,</w:t>
            </w:r>
          </w:p>
          <w:p w:rsidR="003316FF" w:rsidRPr="001E052C" w:rsidRDefault="003316FF" w:rsidP="003316FF">
            <w:pPr>
              <w:ind w:firstLine="34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- dobiera usługi hotelowe do potrzeb i preferencji gościa,</w:t>
            </w:r>
          </w:p>
          <w:p w:rsidR="006E08B1" w:rsidRPr="001E052C" w:rsidRDefault="003316FF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- </w:t>
            </w:r>
            <w:r w:rsidR="006E08B1" w:rsidRPr="001E052C">
              <w:rPr>
                <w:rFonts w:ascii="Calibri" w:hAnsi="Calibri" w:cs="Calibri"/>
                <w:sz w:val="20"/>
                <w:szCs w:val="20"/>
              </w:rPr>
              <w:t xml:space="preserve">na </w:t>
            </w:r>
            <w:proofErr w:type="spellStart"/>
            <w:r w:rsidR="006E08B1" w:rsidRPr="001E052C">
              <w:rPr>
                <w:rFonts w:ascii="Calibri" w:hAnsi="Calibri" w:cs="Calibri"/>
                <w:sz w:val="20"/>
                <w:szCs w:val="20"/>
              </w:rPr>
              <w:t>wybranch</w:t>
            </w:r>
            <w:proofErr w:type="spellEnd"/>
            <w:r w:rsidR="006E08B1" w:rsidRPr="001E052C">
              <w:rPr>
                <w:rFonts w:ascii="Calibri" w:hAnsi="Calibri" w:cs="Calibri"/>
                <w:sz w:val="20"/>
                <w:szCs w:val="20"/>
              </w:rPr>
              <w:t xml:space="preserve"> przykładach omawia usługi dla biznesu,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na wybranych przykładach omawia usługi rekreacyjne i sportowe,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rehabilitacyjne,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na wybranych przykładach omawia usługi SPA i </w:t>
            </w: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  <w:r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w zakresie opieki nad dziećmi,</w:t>
            </w:r>
          </w:p>
          <w:p w:rsidR="006E08B1" w:rsidRPr="001E052C" w:rsidRDefault="006E08B1" w:rsidP="006E08B1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na wybranych przykładach omawia usługi specjalne</w:t>
            </w:r>
          </w:p>
          <w:p w:rsidR="006E08B1" w:rsidRPr="001E052C" w:rsidRDefault="006E08B1" w:rsidP="006E08B1">
            <w:pPr>
              <w:ind w:firstLine="34"/>
              <w:rPr>
                <w:rFonts w:ascii="Calibri" w:eastAsia="TimesNewRomanPSMT" w:hAnsi="Calibri" w:cs="Calibri"/>
                <w:sz w:val="20"/>
                <w:szCs w:val="20"/>
              </w:rPr>
            </w:pPr>
          </w:p>
          <w:p w:rsidR="003316FF" w:rsidRPr="001E052C" w:rsidRDefault="003316FF" w:rsidP="003316FF">
            <w:pPr>
              <w:ind w:firstLine="34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</w:p>
        </w:tc>
        <w:tc>
          <w:tcPr>
            <w:tcW w:w="2297" w:type="dxa"/>
          </w:tcPr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- omawia cechy usług hotelarskich na konkretnych przykładach,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wyjaśnia wpływ usług hotelarskich na rozwój branży hotelowej,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rozwiązuje skomplikowane zadania praktyczne,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- dobiera usługi hotelowe </w:t>
            </w:r>
            <w:r w:rsidR="006E08B1" w:rsidRPr="001E052C">
              <w:rPr>
                <w:rFonts w:ascii="Calibri" w:eastAsia="TimesNewRomanPSMT" w:hAnsi="Calibri" w:cs="Calibri"/>
                <w:sz w:val="20"/>
                <w:szCs w:val="20"/>
              </w:rPr>
              <w:t>do potrzeb i preferencji gościa,</w:t>
            </w:r>
          </w:p>
          <w:p w:rsidR="006E08B1" w:rsidRPr="001E052C" w:rsidRDefault="006E08B1" w:rsidP="003316FF">
            <w:pPr>
              <w:ind w:firstLine="0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- potrafi samodzielnie analizować, interpretować i wyciągać prawidłowe wnioski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lastRenderedPageBreak/>
              <w:t>pracując w oparciu o źródła literatury</w:t>
            </w:r>
          </w:p>
          <w:p w:rsidR="006E08B1" w:rsidRPr="001E052C" w:rsidRDefault="006E08B1" w:rsidP="006E08B1">
            <w:pPr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- </w:t>
            </w:r>
          </w:p>
          <w:p w:rsidR="003316FF" w:rsidRPr="001E052C" w:rsidRDefault="003316FF" w:rsidP="003316FF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6FF" w:rsidRPr="001E052C" w:rsidTr="00102985">
        <w:tc>
          <w:tcPr>
            <w:tcW w:w="851" w:type="dxa"/>
          </w:tcPr>
          <w:p w:rsidR="003316FF" w:rsidRPr="001E052C" w:rsidRDefault="00240B39" w:rsidP="003316FF">
            <w:pPr>
              <w:ind w:left="-134" w:hanging="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3316FF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Przewoźnicy lotniczy w Polsce i na świecie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1E052C">
              <w:rPr>
                <w:rFonts w:ascii="Calibri" w:eastAsia="Calibri" w:hAnsi="Calibri" w:cs="Calibri"/>
                <w:sz w:val="20"/>
                <w:szCs w:val="20"/>
              </w:rPr>
              <w:t>Rekrutacja personelu pokładowego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Przygotowanie do lotu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E052C">
              <w:rPr>
                <w:rFonts w:ascii="Calibri" w:hAnsi="Calibri" w:cs="Calibri"/>
                <w:sz w:val="20"/>
                <w:szCs w:val="20"/>
              </w:rPr>
              <w:t>Boarding</w:t>
            </w:r>
            <w:proofErr w:type="spellEnd"/>
            <w:r w:rsidRPr="001E052C">
              <w:rPr>
                <w:rFonts w:ascii="Calibri" w:hAnsi="Calibri" w:cs="Calibri"/>
                <w:sz w:val="20"/>
                <w:szCs w:val="20"/>
              </w:rPr>
              <w:t xml:space="preserve"> i przygotowanie do startu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Standardy obsługi pasażerów</w:t>
            </w: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F3D77" w:rsidRPr="001E052C" w:rsidRDefault="00CF3D77" w:rsidP="003316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Sytuacje trudne i awaryjne w pracy stewardessy/stewarda</w:t>
            </w:r>
          </w:p>
        </w:tc>
        <w:tc>
          <w:tcPr>
            <w:tcW w:w="2296" w:type="dxa"/>
          </w:tcPr>
          <w:p w:rsidR="00240B39" w:rsidRPr="001E052C" w:rsidRDefault="00CF3D77" w:rsidP="0042161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wymienia przewoźników lotniczych w Polsce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obowiązki stewardów i stewardes,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rozróżnia klasy serwisowe, 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rodzaje serwisów,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potrafi odczytać i wyszukać proste dane, pracując w oparciu o źródła literaturowe i środki dydaktyczne</w:t>
            </w:r>
          </w:p>
          <w:p w:rsidR="0042161B" w:rsidRPr="001E052C" w:rsidRDefault="00CF3D77" w:rsidP="0042161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</w:tcPr>
          <w:p w:rsidR="003316FF" w:rsidRPr="001E052C" w:rsidRDefault="0042161B" w:rsidP="0042161B">
            <w:pPr>
              <w:ind w:left="33" w:firstLine="7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wymienia przewoźników lotniczych w Polsce i na świecie,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wymienia obowiązki stewardów i stewardes,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charakteryzuje klasy serwisowe, </w:t>
            </w:r>
          </w:p>
          <w:p w:rsidR="00240B39" w:rsidRPr="001E052C" w:rsidRDefault="00240B39" w:rsidP="006E08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6E08B1" w:rsidRPr="001E052C">
              <w:rPr>
                <w:rFonts w:ascii="Calibri" w:hAnsi="Calibri" w:cs="Calibri"/>
                <w:sz w:val="20"/>
                <w:szCs w:val="20"/>
              </w:rPr>
              <w:t>charakteryzuje rodzaje serwisów,</w:t>
            </w:r>
          </w:p>
          <w:p w:rsidR="006E08B1" w:rsidRPr="001E052C" w:rsidRDefault="006E08B1" w:rsidP="006E08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standardy obsługi pasażerów,</w:t>
            </w:r>
          </w:p>
          <w:p w:rsidR="006E08B1" w:rsidRPr="001E052C" w:rsidRDefault="006E08B1" w:rsidP="006E08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rozróżnia sytuacje trudne i awaryjne w pracy stewardesy</w:t>
            </w:r>
          </w:p>
        </w:tc>
        <w:tc>
          <w:tcPr>
            <w:tcW w:w="2297" w:type="dxa"/>
          </w:tcPr>
          <w:p w:rsidR="003316FF" w:rsidRPr="001E052C" w:rsidRDefault="0042161B" w:rsidP="0042161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charakteryzuje przewoźników lotniczych w Polsce,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kwalifikacje i umiejętności wymagane na stanowisku stewardów i stewardes,</w:t>
            </w:r>
          </w:p>
          <w:p w:rsidR="00240B39" w:rsidRPr="001E052C" w:rsidRDefault="00240B39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komunikaty przedstartowe, instrukcje bezpieczeństwa</w:t>
            </w:r>
            <w:r w:rsidR="006E08B1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E08B1" w:rsidRPr="001E052C" w:rsidRDefault="006E08B1" w:rsidP="00240B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>potrafi odczytać i zinterpretować zagadnienia tematyczne, pracując w oparciu o źródła literaturowe i środki dydaktyczne</w:t>
            </w:r>
          </w:p>
          <w:p w:rsidR="00240B39" w:rsidRPr="001E052C" w:rsidRDefault="00240B39" w:rsidP="0042161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6" w:type="dxa"/>
          </w:tcPr>
          <w:p w:rsidR="003316FF" w:rsidRPr="001E052C" w:rsidRDefault="0042161B" w:rsidP="00240B39">
            <w:pPr>
              <w:ind w:firstLine="3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eastAsia="TimesNewRomanPSMT" w:hAnsi="Calibri" w:cs="Calibri"/>
                <w:sz w:val="20"/>
                <w:szCs w:val="20"/>
              </w:rPr>
              <w:t xml:space="preserve">- </w:t>
            </w:r>
            <w:r w:rsidRPr="001E052C">
              <w:rPr>
                <w:rFonts w:ascii="Calibri" w:hAnsi="Calibri" w:cs="Calibri"/>
                <w:sz w:val="20"/>
                <w:szCs w:val="20"/>
              </w:rPr>
              <w:t>charakteryzuje przewoźników lotniczych w Polsce i na świecie</w:t>
            </w:r>
            <w:r w:rsidR="00240B39" w:rsidRPr="001E052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- rozróżnia klasy 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w transporcie 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lotniczym,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- sporządza życiorys</w:t>
            </w:r>
          </w:p>
          <w:p w:rsidR="00240B39" w:rsidRPr="001E052C" w:rsidRDefault="006E08B1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 CV stewardes</w:t>
            </w:r>
            <w:r w:rsidR="00240B39" w:rsidRPr="001E052C">
              <w:rPr>
                <w:sz w:val="20"/>
                <w:szCs w:val="20"/>
              </w:rPr>
              <w:t>y/</w:t>
            </w:r>
          </w:p>
          <w:p w:rsidR="00240B39" w:rsidRPr="001E052C" w:rsidRDefault="006E08B1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s</w:t>
            </w:r>
            <w:r w:rsidR="00240B39" w:rsidRPr="001E052C">
              <w:rPr>
                <w:sz w:val="20"/>
                <w:szCs w:val="20"/>
              </w:rPr>
              <w:t>tewarda,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- omawia role na </w:t>
            </w:r>
          </w:p>
          <w:p w:rsidR="00240B39" w:rsidRPr="001E052C" w:rsidRDefault="006E08B1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p</w:t>
            </w:r>
            <w:r w:rsidR="00240B39" w:rsidRPr="001E052C">
              <w:rPr>
                <w:sz w:val="20"/>
                <w:szCs w:val="20"/>
              </w:rPr>
              <w:t xml:space="preserve">okładzie samolotu i 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przygotowanie 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pokładu do lotu,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- wykonuje </w:t>
            </w:r>
          </w:p>
          <w:p w:rsidR="00240B39" w:rsidRPr="001E052C" w:rsidRDefault="00240B39" w:rsidP="00240B39">
            <w:pPr>
              <w:pStyle w:val="Default"/>
              <w:ind w:left="-75" w:right="129" w:firstLine="34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komunikaty </w:t>
            </w:r>
          </w:p>
          <w:p w:rsidR="00240B39" w:rsidRPr="001E052C" w:rsidRDefault="00240B39" w:rsidP="00240B39">
            <w:pPr>
              <w:ind w:firstLine="34"/>
              <w:jc w:val="left"/>
              <w:rPr>
                <w:rFonts w:ascii="Calibri" w:eastAsia="TimesNewRomanPSMT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przedstartowe</w:t>
            </w:r>
          </w:p>
        </w:tc>
        <w:tc>
          <w:tcPr>
            <w:tcW w:w="2297" w:type="dxa"/>
          </w:tcPr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reaguje na nietypowe sytuacje na pokładzie samolotu,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briefing i role na pokładzie i przygotowanie pokładu do lotu,</w:t>
            </w:r>
          </w:p>
          <w:p w:rsidR="00240B39" w:rsidRPr="001E052C" w:rsidRDefault="00240B39" w:rsidP="00240B39">
            <w:pPr>
              <w:pStyle w:val="Default"/>
              <w:ind w:right="129" w:firstLine="0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- wykonuje </w:t>
            </w:r>
          </w:p>
          <w:p w:rsidR="00240B39" w:rsidRPr="001E052C" w:rsidRDefault="00240B39" w:rsidP="00240B39">
            <w:pPr>
              <w:pStyle w:val="Default"/>
              <w:ind w:right="129" w:firstLine="0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komunikaty </w:t>
            </w:r>
          </w:p>
          <w:p w:rsidR="00240B39" w:rsidRPr="001E052C" w:rsidRDefault="00240B39" w:rsidP="00240B39">
            <w:pPr>
              <w:pStyle w:val="Default"/>
              <w:ind w:right="129" w:firstLine="0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>przedstartowe i</w:t>
            </w:r>
          </w:p>
          <w:p w:rsidR="00240B39" w:rsidRPr="001E052C" w:rsidRDefault="00240B39" w:rsidP="00240B39">
            <w:pPr>
              <w:pStyle w:val="Default"/>
              <w:ind w:right="129" w:firstLine="0"/>
              <w:rPr>
                <w:sz w:val="20"/>
                <w:szCs w:val="20"/>
              </w:rPr>
            </w:pPr>
            <w:r w:rsidRPr="001E052C">
              <w:rPr>
                <w:sz w:val="20"/>
                <w:szCs w:val="20"/>
              </w:rPr>
              <w:t xml:space="preserve">instrukcje </w:t>
            </w:r>
          </w:p>
          <w:p w:rsidR="00240B39" w:rsidRPr="001E052C" w:rsidRDefault="00240B39" w:rsidP="00240B39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bezpieczeństwa,</w:t>
            </w:r>
          </w:p>
          <w:p w:rsidR="003316FF" w:rsidRPr="001E052C" w:rsidRDefault="00240B39" w:rsidP="00240B39">
            <w:pPr>
              <w:ind w:hanging="48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E052C">
              <w:rPr>
                <w:rFonts w:ascii="Calibri" w:hAnsi="Calibri" w:cs="Calibri"/>
                <w:sz w:val="20"/>
                <w:szCs w:val="20"/>
              </w:rPr>
              <w:t>- omawia sytuacje trudne, które mogą pojawić się w pracy stewardessy</w:t>
            </w:r>
          </w:p>
        </w:tc>
      </w:tr>
    </w:tbl>
    <w:p w:rsidR="009F208D" w:rsidRPr="009F208D" w:rsidRDefault="009F208D" w:rsidP="009F208D">
      <w:pPr>
        <w:suppressAutoHyphens/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9F208D">
        <w:rPr>
          <w:rFonts w:ascii="Calibri" w:hAnsi="Calibri" w:cs="Calibri"/>
          <w:b/>
          <w:bCs/>
          <w:sz w:val="20"/>
          <w:szCs w:val="20"/>
        </w:rPr>
        <w:t xml:space="preserve">Kryteria oceniania z przedmiotu </w:t>
      </w:r>
      <w:r>
        <w:rPr>
          <w:rFonts w:ascii="Calibri" w:hAnsi="Calibri" w:cs="Calibri"/>
          <w:b/>
          <w:sz w:val="20"/>
          <w:szCs w:val="20"/>
        </w:rPr>
        <w:t>Podstawy hotelarstwa</w:t>
      </w:r>
      <w:bookmarkStart w:id="0" w:name="_GoBack"/>
      <w:bookmarkEnd w:id="0"/>
      <w:r w:rsidRPr="009F208D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9F208D">
        <w:rPr>
          <w:rFonts w:ascii="Calibri" w:hAnsi="Calibri" w:cs="Calibri"/>
          <w:b/>
          <w:bCs/>
          <w:sz w:val="20"/>
          <w:szCs w:val="20"/>
        </w:rPr>
        <w:t>są zgodne ze statutem szkoły. Ocena końcowa jest oceną wystawioną przez nauczyciela</w:t>
      </w:r>
    </w:p>
    <w:p w:rsidR="009F208D" w:rsidRPr="009F208D" w:rsidRDefault="009F208D" w:rsidP="009F208D">
      <w:pPr>
        <w:suppressAutoHyphens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AC725A" w:rsidRPr="001E052C" w:rsidRDefault="00AC725A" w:rsidP="009F208D">
      <w:pPr>
        <w:suppressAutoHyphens/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</w:p>
    <w:sectPr w:rsidR="00AC725A" w:rsidRPr="001E052C" w:rsidSect="001E0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15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41"/>
    <w:multiLevelType w:val="singleLevel"/>
    <w:tmpl w:val="00000041"/>
    <w:name w:val="WW8Num15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</w:abstractNum>
  <w:abstractNum w:abstractNumId="2">
    <w:nsid w:val="00000056"/>
    <w:multiLevelType w:val="singleLevel"/>
    <w:tmpl w:val="00000056"/>
    <w:name w:val="WW8Num1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B166EEE"/>
    <w:multiLevelType w:val="hybridMultilevel"/>
    <w:tmpl w:val="C31E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7434A"/>
    <w:multiLevelType w:val="hybridMultilevel"/>
    <w:tmpl w:val="48F4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5A1C"/>
    <w:multiLevelType w:val="hybridMultilevel"/>
    <w:tmpl w:val="45D6B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63C6F"/>
    <w:multiLevelType w:val="hybridMultilevel"/>
    <w:tmpl w:val="684E193C"/>
    <w:lvl w:ilvl="0" w:tplc="1B18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0AA2"/>
    <w:multiLevelType w:val="hybridMultilevel"/>
    <w:tmpl w:val="3CBE9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0381"/>
    <w:multiLevelType w:val="hybridMultilevel"/>
    <w:tmpl w:val="12720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12140"/>
    <w:multiLevelType w:val="hybridMultilevel"/>
    <w:tmpl w:val="7AFED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E2A31"/>
    <w:multiLevelType w:val="hybridMultilevel"/>
    <w:tmpl w:val="454A748E"/>
    <w:lvl w:ilvl="0" w:tplc="F3B4D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3247"/>
    <w:multiLevelType w:val="hybridMultilevel"/>
    <w:tmpl w:val="14E6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92E16"/>
    <w:multiLevelType w:val="hybridMultilevel"/>
    <w:tmpl w:val="FEE64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824CF"/>
    <w:multiLevelType w:val="multilevel"/>
    <w:tmpl w:val="3A229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778D32B5"/>
    <w:multiLevelType w:val="hybridMultilevel"/>
    <w:tmpl w:val="197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16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F6"/>
    <w:rsid w:val="00015F4D"/>
    <w:rsid w:val="00036723"/>
    <w:rsid w:val="00074F43"/>
    <w:rsid w:val="0009571F"/>
    <w:rsid w:val="000A0E6E"/>
    <w:rsid w:val="000D7EE1"/>
    <w:rsid w:val="00102985"/>
    <w:rsid w:val="00120509"/>
    <w:rsid w:val="00145956"/>
    <w:rsid w:val="00162CBC"/>
    <w:rsid w:val="00195409"/>
    <w:rsid w:val="001A60C1"/>
    <w:rsid w:val="001E052C"/>
    <w:rsid w:val="002220A3"/>
    <w:rsid w:val="002277A5"/>
    <w:rsid w:val="00240B39"/>
    <w:rsid w:val="00241E3B"/>
    <w:rsid w:val="00245C39"/>
    <w:rsid w:val="00250935"/>
    <w:rsid w:val="002B1EB9"/>
    <w:rsid w:val="002B64E9"/>
    <w:rsid w:val="002C2D7F"/>
    <w:rsid w:val="002E5568"/>
    <w:rsid w:val="0030798A"/>
    <w:rsid w:val="00321BDE"/>
    <w:rsid w:val="003316FF"/>
    <w:rsid w:val="003709BA"/>
    <w:rsid w:val="003A220C"/>
    <w:rsid w:val="003B6249"/>
    <w:rsid w:val="003C0B68"/>
    <w:rsid w:val="003E4664"/>
    <w:rsid w:val="00416D54"/>
    <w:rsid w:val="0042052E"/>
    <w:rsid w:val="0042161B"/>
    <w:rsid w:val="004242D8"/>
    <w:rsid w:val="004257FD"/>
    <w:rsid w:val="00431248"/>
    <w:rsid w:val="00443598"/>
    <w:rsid w:val="00480F6C"/>
    <w:rsid w:val="00481D2C"/>
    <w:rsid w:val="004D6A86"/>
    <w:rsid w:val="004E3C11"/>
    <w:rsid w:val="00506534"/>
    <w:rsid w:val="00524A49"/>
    <w:rsid w:val="0052556C"/>
    <w:rsid w:val="00534967"/>
    <w:rsid w:val="00551CAE"/>
    <w:rsid w:val="005612D3"/>
    <w:rsid w:val="0056194F"/>
    <w:rsid w:val="005633AE"/>
    <w:rsid w:val="00587F68"/>
    <w:rsid w:val="005B36EE"/>
    <w:rsid w:val="005F7039"/>
    <w:rsid w:val="006149CA"/>
    <w:rsid w:val="006238D2"/>
    <w:rsid w:val="006774CD"/>
    <w:rsid w:val="006B4B5D"/>
    <w:rsid w:val="006C18C9"/>
    <w:rsid w:val="006C2DA3"/>
    <w:rsid w:val="006C5288"/>
    <w:rsid w:val="006D71F6"/>
    <w:rsid w:val="006E08B1"/>
    <w:rsid w:val="00702A73"/>
    <w:rsid w:val="00734758"/>
    <w:rsid w:val="007C2F76"/>
    <w:rsid w:val="00832FD0"/>
    <w:rsid w:val="00844349"/>
    <w:rsid w:val="008735C7"/>
    <w:rsid w:val="008A1771"/>
    <w:rsid w:val="008A3945"/>
    <w:rsid w:val="008A4DC7"/>
    <w:rsid w:val="00933CDF"/>
    <w:rsid w:val="009551D4"/>
    <w:rsid w:val="0095703E"/>
    <w:rsid w:val="00980138"/>
    <w:rsid w:val="009975D4"/>
    <w:rsid w:val="009F208D"/>
    <w:rsid w:val="009F684B"/>
    <w:rsid w:val="00A04A0E"/>
    <w:rsid w:val="00A82450"/>
    <w:rsid w:val="00AC57EA"/>
    <w:rsid w:val="00AC725A"/>
    <w:rsid w:val="00B44A35"/>
    <w:rsid w:val="00B461CD"/>
    <w:rsid w:val="00B47547"/>
    <w:rsid w:val="00B719C6"/>
    <w:rsid w:val="00B77A72"/>
    <w:rsid w:val="00B77A95"/>
    <w:rsid w:val="00BB74D5"/>
    <w:rsid w:val="00BC692E"/>
    <w:rsid w:val="00BF6709"/>
    <w:rsid w:val="00C20E12"/>
    <w:rsid w:val="00C83E88"/>
    <w:rsid w:val="00CA2373"/>
    <w:rsid w:val="00CC3930"/>
    <w:rsid w:val="00CD3874"/>
    <w:rsid w:val="00CF3D77"/>
    <w:rsid w:val="00D04243"/>
    <w:rsid w:val="00D372BC"/>
    <w:rsid w:val="00D4564B"/>
    <w:rsid w:val="00D626BD"/>
    <w:rsid w:val="00D84E61"/>
    <w:rsid w:val="00D94D30"/>
    <w:rsid w:val="00DB3E05"/>
    <w:rsid w:val="00DC5C79"/>
    <w:rsid w:val="00DF04AB"/>
    <w:rsid w:val="00E40D7A"/>
    <w:rsid w:val="00E4794F"/>
    <w:rsid w:val="00E96B10"/>
    <w:rsid w:val="00EB215F"/>
    <w:rsid w:val="00F128AF"/>
    <w:rsid w:val="00F63076"/>
    <w:rsid w:val="00F859C6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72B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D372B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725A"/>
    <w:pPr>
      <w:spacing w:after="0" w:line="240" w:lineRule="auto"/>
      <w:ind w:hanging="357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7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F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72B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D372B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725A"/>
    <w:pPr>
      <w:spacing w:after="0" w:line="240" w:lineRule="auto"/>
      <w:ind w:hanging="357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7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F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49C3-F44B-4783-A49D-88D63867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Ola</cp:lastModifiedBy>
  <cp:revision>3</cp:revision>
  <cp:lastPrinted>2018-09-17T05:58:00Z</cp:lastPrinted>
  <dcterms:created xsi:type="dcterms:W3CDTF">2024-09-12T09:20:00Z</dcterms:created>
  <dcterms:modified xsi:type="dcterms:W3CDTF">2024-09-12T09:21:00Z</dcterms:modified>
</cp:coreProperties>
</file>