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54A" w:rsidRDefault="003C16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CKZiU</w:t>
      </w:r>
      <w:proofErr w:type="spellEnd"/>
    </w:p>
    <w:p w:rsidR="008D654A" w:rsidRDefault="008D65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:rsidR="008D654A" w:rsidRDefault="003C16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</w:rPr>
        <w:t>Wymagania edukacyjne dla uczniów klas II Szkoły Branżowej Nr 5– Język niemiecki</w:t>
      </w:r>
    </w:p>
    <w:p w:rsidR="008D654A" w:rsidRDefault="00DF7167" w:rsidP="00DF71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Rok szkolny 2024/2025</w:t>
      </w:r>
    </w:p>
    <w:p w:rsidR="008D654A" w:rsidRDefault="008D654A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8D654A" w:rsidRDefault="003C16C4" w:rsidP="003C16C4">
      <w:pPr>
        <w:tabs>
          <w:tab w:val="left" w:pos="5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ab/>
        <w:t>Szczegółowe wymagania edukacyjne na poszczególne oceny</w:t>
      </w:r>
    </w:p>
    <w:p w:rsidR="008D654A" w:rsidRDefault="008D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D654A" w:rsidRDefault="008D65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8"/>
        <w:gridCol w:w="2635"/>
        <w:gridCol w:w="3748"/>
        <w:gridCol w:w="1841"/>
        <w:gridCol w:w="1841"/>
        <w:gridCol w:w="1963"/>
      </w:tblGrid>
      <w:tr w:rsidR="008D654A">
        <w:trPr>
          <w:trHeight w:val="1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celującą otrzymuje uczeń, 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bardzo dobrą otrzymuje uczeń,</w:t>
            </w:r>
          </w:p>
          <w:p w:rsidR="008D654A" w:rsidRDefault="003C16C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dobrą</w:t>
            </w:r>
          </w:p>
          <w:p w:rsidR="008D654A" w:rsidRDefault="003C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otrzymuje uczeń,</w:t>
            </w:r>
          </w:p>
          <w:p w:rsidR="008D654A" w:rsidRDefault="003C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który:</w:t>
            </w:r>
          </w:p>
          <w:p w:rsidR="008D654A" w:rsidRDefault="008D654A">
            <w:pPr>
              <w:spacing w:after="0" w:line="240" w:lineRule="auto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dostateczną otrzymuje uczeń, 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dopuszczającą otrzymuje uczeń, który:</w:t>
            </w:r>
          </w:p>
          <w:p w:rsidR="008D654A" w:rsidRDefault="008D654A">
            <w:pPr>
              <w:spacing w:after="0" w:line="240" w:lineRule="auto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niedostateczną otrzymuje uczeń, który:</w:t>
            </w:r>
          </w:p>
        </w:tc>
      </w:tr>
      <w:tr w:rsidR="008D654A">
        <w:trPr>
          <w:trHeight w:val="1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biegle posługuje się wiadomościami w rozwiązywaniu zadań wykraczających poza program nauczania,</w:t>
            </w:r>
          </w:p>
          <w:p w:rsidR="008D654A" w:rsidRDefault="003C16C4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zaliczy więcej niż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połowę przewidzianych na semestr sprawdzających testów gramatyczno- leksykalnych na poziomie 97%.</w:t>
            </w:r>
          </w:p>
          <w:p w:rsidR="008D654A" w:rsidRDefault="003C16C4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przejawia inicjatywę w uczestnictwie w szkolnych i pozaszkolnych konkursach języka angielskiego, na których osiągnie zadowalające rezultaty (wyróżnienie, bądź punktowa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ne miejsca).</w:t>
            </w:r>
          </w:p>
          <w:p w:rsidR="008D654A" w:rsidRDefault="003C16C4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8D654A" w:rsidRDefault="003C16C4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spełnia wszelkie wymagania edukacyjne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określone na ocenę bardzo dobrą.</w:t>
            </w:r>
          </w:p>
          <w:p w:rsidR="008D654A" w:rsidRDefault="008D654A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91% możliwych do uzyskania punktów,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z powodzeniem zachować się w szerokim repertuarze sytuacji życia codziennego,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sformułować krótką, kilkuzdaniową wypowiedź w całości spójną i logiczną,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nie sprawiają żadnych trudności w zrozumieniu,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potrafi napisać spójny, w pełni zrozumiały,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zgodny z tematem tekst użytkowy w odpowiednio dobranej formie;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dostosować styl i rejestr do założonej formy,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pracach pisemnych zachowuje właściwą formę graficzną,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mieszczące się w granicach określonych w poleceniu,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płynnie czyta ze zrozumieniem dłuższe i bardziej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złożone teksty i dialogi,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z tekstu pisanego lub usłyszanego wymagane informacje,</w:t>
            </w:r>
          </w:p>
          <w:p w:rsidR="008D654A" w:rsidRDefault="003C16C4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określa myśl przewodnią tekstu i wysłuchanego komunikatu lub/i jego fragmentów.</w:t>
            </w:r>
          </w:p>
          <w:p w:rsidR="008D654A" w:rsidRDefault="008D654A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75% możliwych do uzyskania punktów,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potrafi z powodzeniem zachować się w szerokim repertuarze sytuacji życia codziennego;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sformułować krótką, kilkuzdaniową wypowiedź w większości spójną i logiczną,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wypowiada się komunikatywnie, choć w jego wypowiedzi pojawiają się nieliczne błędy gramatyczne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leksykalne, które jednak nie zakłócają komunikacji;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ucznia sprawiają drobne trudności w zrozumieniu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napisać spójny, zrozumiały, zgodny z tematem tekst użytkowy w odpowiednio dobranej formie;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potrafi dostosować styl i rejestr do założonej formy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zachowuje właściwą formę graficzną;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przekraczające granice określone w poleceniu do +/- 10%.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większości płynnie czyta ze zrozumieniem dłuższe i bardziej złożone teksty i dialogi,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potrafi przewidywać i określać zarówno przedmiot, formę, funkcję jak i treści komunikatu;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myśl przewodnią całego komunikatu i poszczególnych jego części;</w:t>
            </w:r>
          </w:p>
          <w:p w:rsidR="008D654A" w:rsidRDefault="003C16C4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większości rozumie wypowiedzi rodzimych użytkowników języka,</w:t>
            </w:r>
          </w:p>
          <w:p w:rsidR="008D654A" w:rsidRDefault="008D654A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51% możliwych do uzyskania punktów,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większośc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 przypadków potrafi z powodzeniem zachować się w podstawowych sytuacjach życia codziennego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próbuje sformułować krótką, kilkuzdaniową wypowiedź, ale bywa ona niespójna i nielogiczna;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próbuje wypowiadać się, ale w jego wypowiedzi pojawiają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się liczne błędy gramatyczne i leksykalne, które częściowo zakłócają komunikację;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wymowa i intonacja ucznia czasami sprawiają trudności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zrozumieniu,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zawierają liczne błędy gramatyc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zno-leksykalne, interpunkcyjne i ortograficzne, które częściowo zakłócają komunikację,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czasem potrafi dostosować styl i rejestr do założonej formy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czasem nie zachowuje właściwej formy graficznej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pisze teksty przekraczające granice określone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poleceniu do +/- 20%,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poprawne określa sens, formę i funkcję czytanego i wysłuchanego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komunikatu</w:t>
            </w:r>
          </w:p>
          <w:p w:rsidR="008D654A" w:rsidRDefault="003C16C4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informacje występujące w zrozumiałych kontekstach i wyrażone zrozumiałym językiem w komunikatach mówionych.</w:t>
            </w:r>
          </w:p>
          <w:p w:rsidR="008D654A" w:rsidRDefault="008D654A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31% możliwych do uzyskania punktów,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 trudem potrafi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zachować się w podstawowych sytuacjach życia codziennego;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próbuje wypowiadać się, ale popełnia bardzo liczne błędy gramatyczne i leksykalne, które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znacznie zakłócają komunikację;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ucznia często sprawiają trudności w zrozumieniu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napisać tekst użytkowy, lecz najczęście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 brak w nim logicznej spójności i nie zachowuje on założonej formy, znacznie odbiega od tematu i jest trudny do zrozumienia;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komunikację,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udaje mu się dostosować styl i rejestr do założonej formy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udaje mu się zachować właściwą formę graficzną</w:t>
            </w:r>
            <w:r>
              <w:rPr>
                <w:rFonts w:ascii="Times New Roman" w:eastAsia="Times New Roman" w:hAnsi="Times New Roman" w:cs="Times New Roman"/>
              </w:rPr>
              <w:t xml:space="preserve"> prac pisemnych,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przekraczające granice określone w poleceniu o ponad 20% w górę albo w dół,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posiada minimaln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e umiejętności w zakresie czytania i rozumienia ze słuchu,</w:t>
            </w:r>
          </w:p>
          <w:p w:rsidR="008D654A" w:rsidRDefault="003C16C4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wykazuje niewielką samodzielność, jego wiedza jest odtwórcza, podejmuje jednak  skuteczne próby opanowania materiału.</w:t>
            </w:r>
          </w:p>
          <w:p w:rsidR="008D654A" w:rsidRDefault="008D654A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654A" w:rsidRDefault="003C16C4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z większości prac pisemnych nie uzyskuje 31% możliwych do uzyskania punktów,</w:t>
            </w:r>
          </w:p>
          <w:p w:rsidR="008D654A" w:rsidRDefault="003C16C4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opanował elementarnych wiadomośc</w:t>
            </w:r>
            <w:r>
              <w:rPr>
                <w:rFonts w:ascii="Times New Roman" w:eastAsia="Times New Roman" w:hAnsi="Times New Roman" w:cs="Times New Roman"/>
              </w:rPr>
              <w:t>i i umiejętności określonych programem nauczania,</w:t>
            </w:r>
          </w:p>
          <w:p w:rsidR="008D654A" w:rsidRDefault="003C16C4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wypowiedzi pisemne i ustne ucznia są niezrozumiałe bądź całkowicie nie na temat,</w:t>
            </w:r>
          </w:p>
          <w:p w:rsidR="008D654A" w:rsidRDefault="003C16C4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popełnia liczne błędy uniemożliwiające komunikację,</w:t>
            </w:r>
          </w:p>
          <w:p w:rsidR="008D654A" w:rsidRDefault="003C16C4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rozumie prostego tekstu pisanego bądź usłyszanego komunikatu.</w:t>
            </w:r>
          </w:p>
          <w:p w:rsidR="008D654A" w:rsidRDefault="008D654A">
            <w:pPr>
              <w:spacing w:after="0" w:line="240" w:lineRule="auto"/>
            </w:pPr>
          </w:p>
        </w:tc>
      </w:tr>
    </w:tbl>
    <w:p w:rsidR="008D654A" w:rsidRDefault="003C16C4">
      <w:pPr>
        <w:spacing w:before="100" w:after="10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Kryteria oceniania z języka niemieckiego są zgodne ze statutem szkoły. Ocena końcowa jest oceną wystawianą przez nauczyciela.</w:t>
      </w:r>
    </w:p>
    <w:p w:rsidR="008D654A" w:rsidRDefault="008D654A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</w:p>
    <w:p w:rsidR="008D654A" w:rsidRDefault="008D654A">
      <w:pPr>
        <w:spacing w:after="0" w:line="240" w:lineRule="auto"/>
        <w:rPr>
          <w:rFonts w:ascii="Arial" w:eastAsia="Arial" w:hAnsi="Arial" w:cs="Arial"/>
          <w:b/>
          <w:color w:val="000000"/>
          <w:sz w:val="28"/>
        </w:rPr>
      </w:pPr>
    </w:p>
    <w:sectPr w:rsidR="008D654A" w:rsidSect="003C16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3218"/>
    <w:multiLevelType w:val="multilevel"/>
    <w:tmpl w:val="DE34F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57518"/>
    <w:multiLevelType w:val="multilevel"/>
    <w:tmpl w:val="F794A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0737C7"/>
    <w:multiLevelType w:val="multilevel"/>
    <w:tmpl w:val="12769F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E17C9D"/>
    <w:multiLevelType w:val="multilevel"/>
    <w:tmpl w:val="EB68BC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BA4B00"/>
    <w:multiLevelType w:val="multilevel"/>
    <w:tmpl w:val="2A2675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436210"/>
    <w:multiLevelType w:val="multilevel"/>
    <w:tmpl w:val="AF3C2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4A"/>
    <w:rsid w:val="000C75C6"/>
    <w:rsid w:val="003C16C4"/>
    <w:rsid w:val="008D654A"/>
    <w:rsid w:val="00DF7167"/>
    <w:rsid w:val="00F2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8B6E3-80B5-4E26-A2B9-9A20B77C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Natemi</dc:creator>
  <cp:lastModifiedBy>Natemi</cp:lastModifiedBy>
  <cp:revision>5</cp:revision>
  <dcterms:created xsi:type="dcterms:W3CDTF">2023-09-24T09:19:00Z</dcterms:created>
  <dcterms:modified xsi:type="dcterms:W3CDTF">2024-09-17T09:41:00Z</dcterms:modified>
</cp:coreProperties>
</file>