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65021E" w:rsidRPr="0021457C" w:rsidRDefault="0065021E" w:rsidP="0065021E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klasy I</w:t>
      </w:r>
      <w:r w:rsidR="00244534">
        <w:rPr>
          <w:rFonts w:ascii="Times New Roman" w:hAnsi="Times New Roman"/>
          <w:b/>
          <w:bCs/>
        </w:rPr>
        <w:t>V</w:t>
      </w:r>
      <w:r w:rsidR="005943CD">
        <w:rPr>
          <w:rFonts w:ascii="Times New Roman" w:hAnsi="Times New Roman"/>
          <w:b/>
          <w:bCs/>
        </w:rPr>
        <w:t xml:space="preserve"> Technikum</w:t>
      </w:r>
      <w:r>
        <w:rPr>
          <w:rFonts w:ascii="Times New Roman" w:hAnsi="Times New Roman"/>
          <w:b/>
          <w:bCs/>
        </w:rPr>
        <w:t xml:space="preserve"> </w:t>
      </w:r>
      <w:r w:rsidRPr="0021457C">
        <w:rPr>
          <w:rFonts w:ascii="Times New Roman" w:hAnsi="Times New Roman"/>
          <w:b/>
          <w:bCs/>
        </w:rPr>
        <w:t>– Język angielski</w:t>
      </w:r>
      <w:r w:rsidR="00E92418">
        <w:rPr>
          <w:rFonts w:ascii="Times New Roman" w:hAnsi="Times New Roman"/>
          <w:b/>
          <w:bCs/>
        </w:rPr>
        <w:t xml:space="preserve"> zawodowy dla </w:t>
      </w:r>
      <w:r w:rsidR="00913D37">
        <w:rPr>
          <w:rFonts w:ascii="Times New Roman" w:hAnsi="Times New Roman"/>
          <w:b/>
          <w:bCs/>
        </w:rPr>
        <w:t>ekonomistów</w:t>
      </w:r>
    </w:p>
    <w:p w:rsidR="0059126A" w:rsidRDefault="001945A5" w:rsidP="00C0103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2024/2025</w:t>
      </w:r>
    </w:p>
    <w:p w:rsidR="00913D37" w:rsidRPr="005943CD" w:rsidRDefault="0021457C" w:rsidP="0065021E">
      <w:pPr>
        <w:rPr>
          <w:rFonts w:ascii="Times New Roman" w:hAnsi="Times New Roman"/>
          <w:b/>
        </w:rPr>
      </w:pPr>
      <w:r w:rsidRPr="005943CD">
        <w:rPr>
          <w:rFonts w:ascii="Times New Roman" w:hAnsi="Times New Roman"/>
          <w:b/>
          <w:bCs/>
        </w:rPr>
        <w:t>Nazwa programu:</w:t>
      </w:r>
      <w:r w:rsidR="00293289" w:rsidRPr="005943CD">
        <w:rPr>
          <w:rFonts w:ascii="Times New Roman" w:hAnsi="Times New Roman"/>
          <w:b/>
          <w:bCs/>
        </w:rPr>
        <w:t xml:space="preserve"> </w:t>
      </w:r>
      <w:r w:rsidR="005943CD" w:rsidRPr="005943CD">
        <w:rPr>
          <w:rFonts w:ascii="Times New Roman" w:hAnsi="Times New Roman"/>
          <w:b/>
        </w:rPr>
        <w:t>Program nauczania- technik ekonomista 5-letni 331403.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  <w:bookmarkStart w:id="0" w:name="_GoBack"/>
      <w:bookmarkEnd w:id="0"/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</w:t>
            </w:r>
            <w:r w:rsidRPr="00906A0E">
              <w:rPr>
                <w:rFonts w:ascii="Times New Roman" w:hAnsi="Times New Roman"/>
              </w:rPr>
              <w:lastRenderedPageBreak/>
              <w:t>konkursach języka angielskiego, na 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</w:t>
            </w:r>
            <w:r w:rsidR="00376F75">
              <w:rPr>
                <w:rFonts w:ascii="Times New Roman" w:hAnsi="Times New Roman"/>
              </w:rPr>
              <w:t>race ustne bądź pisemne zadawane</w:t>
            </w:r>
            <w:r w:rsidRPr="00906A0E">
              <w:rPr>
                <w:rFonts w:ascii="Times New Roman" w:hAnsi="Times New Roman"/>
              </w:rPr>
              <w:t xml:space="preserve">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w jego wypowiedzi 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pisemne są komunikatywnie, 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w jego wypowiedzi 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choć pojawiają się nieliczne błędy gramatyczno-leksykalne, ortograficzne i interpunkcyjne,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 większości rozumie wypowiedzi rodzimych użytkowników </w:t>
            </w:r>
            <w:r w:rsidRPr="00906A0E">
              <w:rPr>
                <w:rFonts w:ascii="Times New Roman" w:hAnsi="Times New Roman"/>
              </w:rPr>
              <w:lastRenderedPageBreak/>
              <w:t>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próbuje wypowiadać się, 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liczne błędy gramatyczno-leksykalne,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</w:t>
            </w:r>
            <w:r w:rsidRPr="00906A0E">
              <w:rPr>
                <w:rFonts w:ascii="Times New Roman" w:hAnsi="Times New Roman"/>
              </w:rPr>
              <w:lastRenderedPageBreak/>
              <w:t>informacje występujące w 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bardzo liczne błędy gramatyczne 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które znacznie utrudniają 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nie rozumie prostego tekstu 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8F8" w:rsidRDefault="002D18F8" w:rsidP="00660D21">
      <w:pPr>
        <w:spacing w:after="0" w:line="240" w:lineRule="auto"/>
      </w:pPr>
      <w:r>
        <w:separator/>
      </w:r>
    </w:p>
  </w:endnote>
  <w:endnote w:type="continuationSeparator" w:id="0">
    <w:p w:rsidR="002D18F8" w:rsidRDefault="002D18F8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1945A5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8F8" w:rsidRDefault="002D18F8" w:rsidP="00660D21">
      <w:pPr>
        <w:spacing w:after="0" w:line="240" w:lineRule="auto"/>
      </w:pPr>
      <w:r>
        <w:separator/>
      </w:r>
    </w:p>
  </w:footnote>
  <w:footnote w:type="continuationSeparator" w:id="0">
    <w:p w:rsidR="002D18F8" w:rsidRDefault="002D18F8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45A5"/>
    <w:rsid w:val="00195E4E"/>
    <w:rsid w:val="001D1B53"/>
    <w:rsid w:val="00204F87"/>
    <w:rsid w:val="0021457C"/>
    <w:rsid w:val="00244534"/>
    <w:rsid w:val="002646A4"/>
    <w:rsid w:val="002714F0"/>
    <w:rsid w:val="00293289"/>
    <w:rsid w:val="002D18F8"/>
    <w:rsid w:val="002F2F15"/>
    <w:rsid w:val="002F32B9"/>
    <w:rsid w:val="00376F75"/>
    <w:rsid w:val="00410CCB"/>
    <w:rsid w:val="00442029"/>
    <w:rsid w:val="00457446"/>
    <w:rsid w:val="00476989"/>
    <w:rsid w:val="00486431"/>
    <w:rsid w:val="00490325"/>
    <w:rsid w:val="004940E2"/>
    <w:rsid w:val="004C74CF"/>
    <w:rsid w:val="004E2EB7"/>
    <w:rsid w:val="004F2C19"/>
    <w:rsid w:val="0052522B"/>
    <w:rsid w:val="0059126A"/>
    <w:rsid w:val="005943CD"/>
    <w:rsid w:val="005B4F7F"/>
    <w:rsid w:val="005D7B97"/>
    <w:rsid w:val="00605600"/>
    <w:rsid w:val="0060615E"/>
    <w:rsid w:val="00617A83"/>
    <w:rsid w:val="0065021E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3906"/>
    <w:rsid w:val="00817D44"/>
    <w:rsid w:val="00835BB5"/>
    <w:rsid w:val="00835CE9"/>
    <w:rsid w:val="00886244"/>
    <w:rsid w:val="008B1A8A"/>
    <w:rsid w:val="008F62E3"/>
    <w:rsid w:val="00906A0E"/>
    <w:rsid w:val="00913D37"/>
    <w:rsid w:val="00922D67"/>
    <w:rsid w:val="00941114"/>
    <w:rsid w:val="009459C5"/>
    <w:rsid w:val="00953517"/>
    <w:rsid w:val="009672CD"/>
    <w:rsid w:val="009A434F"/>
    <w:rsid w:val="009B2119"/>
    <w:rsid w:val="009B4FFA"/>
    <w:rsid w:val="009F0568"/>
    <w:rsid w:val="00AA2474"/>
    <w:rsid w:val="00AF21F1"/>
    <w:rsid w:val="00B21639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E36F3"/>
    <w:rsid w:val="00E25B22"/>
    <w:rsid w:val="00E269C2"/>
    <w:rsid w:val="00E27DF7"/>
    <w:rsid w:val="00E32FF9"/>
    <w:rsid w:val="00E3577B"/>
    <w:rsid w:val="00E508E0"/>
    <w:rsid w:val="00E60C41"/>
    <w:rsid w:val="00E730A5"/>
    <w:rsid w:val="00E92418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704D52-8573-4CC6-AFFB-521DF792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D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39DC84-FEF4-4ACB-9B33-DD627457C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1013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2022-10-19T19:00:00Z</cp:lastPrinted>
  <dcterms:created xsi:type="dcterms:W3CDTF">2023-09-17T18:01:00Z</dcterms:created>
  <dcterms:modified xsi:type="dcterms:W3CDTF">2024-09-16T07:45:00Z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