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9"/>
        <w:ind w:left="-142"/>
        <w:jc w:val="both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  <w:shd w:fill="E7E6E6" w:val="clear"/>
        </w:rPr>
        <w:t xml:space="preserve">WYMAGANIA EDUKACYJNE Z BIOLOGII </w:t>
      </w:r>
      <w:r>
        <w:rPr>
          <w:rFonts w:eastAsia="Times New Roman" w:ascii="Times New Roman" w:hAnsi="Times New Roman"/>
          <w:sz w:val="16"/>
          <w:szCs w:val="16"/>
        </w:rPr>
        <w:t xml:space="preserve">dla </w:t>
      </w:r>
      <w:r>
        <w:rPr>
          <w:rFonts w:eastAsia="Times New Roman" w:ascii="Times New Roman" w:hAnsi="Times New Roman"/>
          <w:b/>
          <w:sz w:val="16"/>
          <w:szCs w:val="16"/>
        </w:rPr>
        <w:t xml:space="preserve">technikum klasa 1 </w:t>
      </w:r>
      <w:r>
        <w:rPr>
          <w:rFonts w:eastAsia="Times New Roman" w:ascii="Times New Roman" w:hAnsi="Times New Roman"/>
          <w:sz w:val="16"/>
          <w:szCs w:val="16"/>
        </w:rPr>
        <w:t xml:space="preserve">        </w:t>
      </w:r>
      <w:r>
        <w:rPr>
          <w:rFonts w:eastAsia="Times New Roman" w:ascii="Times New Roman" w:hAnsi="Times New Roman"/>
          <w:sz w:val="16"/>
          <w:szCs w:val="16"/>
          <w:shd w:fill="E7E6E6" w:val="clear"/>
        </w:rPr>
        <w:t xml:space="preserve">– zakres podstawowy </w:t>
      </w:r>
    </w:p>
    <w:p>
      <w:pPr>
        <w:pStyle w:val="Normal"/>
        <w:spacing w:lineRule="auto" w:line="249"/>
        <w:ind w:left="-142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 xml:space="preserve">Przygotowane na podstawie treści zawartych w podstawie programowej (załącznik nr 1 do rozporządzenia, Dz.U. z 2018 r., poz. 467), programie nauczania. </w:t>
      </w:r>
    </w:p>
    <w:p>
      <w:pPr>
        <w:pStyle w:val="Normal"/>
        <w:spacing w:lineRule="auto" w:line="249"/>
        <w:ind w:left="-142"/>
        <w:jc w:val="center"/>
        <w:rPr>
          <w:sz w:val="16"/>
          <w:szCs w:val="16"/>
        </w:rPr>
      </w:pPr>
      <w:r>
        <w:rPr>
          <w:rFonts w:eastAsia="Times New Roman" w:ascii="Times New Roman" w:hAnsi="Times New Roman"/>
          <w:sz w:val="16"/>
          <w:szCs w:val="16"/>
        </w:rPr>
        <w:t>„</w:t>
      </w:r>
      <w:r>
        <w:rPr>
          <w:rFonts w:eastAsia="Times New Roman" w:ascii="Times New Roman" w:hAnsi="Times New Roman"/>
          <w:i/>
          <w:sz w:val="16"/>
          <w:szCs w:val="16"/>
        </w:rPr>
        <w:t xml:space="preserve">Biologia na czasie”cz. 1 - </w:t>
      </w:r>
      <w:r>
        <w:rPr>
          <w:rFonts w:eastAsia="Times New Roman" w:ascii="Times New Roman" w:hAnsi="Times New Roman"/>
          <w:sz w:val="16"/>
          <w:szCs w:val="16"/>
        </w:rPr>
        <w:t xml:space="preserve">zakres podstawowy, </w:t>
        <w:br/>
      </w:r>
      <w:r>
        <w:rPr>
          <w:rFonts w:eastAsia="Times New Roman" w:ascii="Times New Roman" w:hAnsi="Times New Roman"/>
          <w:sz w:val="16"/>
          <w:szCs w:val="16"/>
          <w:u w:val="single"/>
        </w:rPr>
        <w:t>wydawnictwo Nowa Era</w:t>
      </w:r>
    </w:p>
    <w:p>
      <w:pPr>
        <w:pStyle w:val="Standard"/>
        <w:rPr>
          <w:sz w:val="16"/>
          <w:szCs w:val="16"/>
        </w:rPr>
      </w:pPr>
      <w:r>
        <w:rPr>
          <w:b/>
          <w:bCs/>
          <w:sz w:val="16"/>
          <w:szCs w:val="16"/>
          <w:lang w:eastAsia="pl-PL"/>
        </w:rPr>
        <w:t>Poziomy oczekiwanych osiągnięć ucznia</w:t>
      </w:r>
    </w:p>
    <w:tbl>
      <w:tblPr>
        <w:tblW w:w="1442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69"/>
        <w:gridCol w:w="7655"/>
      </w:tblGrid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Wymagania podstawowe</w:t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Wymagania ponadpodstawowe</w:t>
            </w:r>
          </w:p>
          <w:p>
            <w:pPr>
              <w:pStyle w:val="Standard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konieczne (na stopień dopuszczający)</w:t>
            </w:r>
          </w:p>
          <w:p>
            <w:pPr>
              <w:pStyle w:val="Standard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rozszerzające (na stopień dobry)</w:t>
            </w:r>
          </w:p>
          <w:p>
            <w:pPr>
              <w:pStyle w:val="Standard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  <w:t>podstawowe (na stopień dostateczny)</w:t>
            </w:r>
          </w:p>
          <w:p>
            <w:pPr>
              <w:pStyle w:val="Standard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  <w:t>dopełniające (na stopień bardzo dobry)</w:t>
            </w:r>
          </w:p>
          <w:p>
            <w:pPr>
              <w:pStyle w:val="Standard"/>
              <w:jc w:val="center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 najważniejsze w uczeniu się biologii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pl-PL"/>
              </w:rPr>
              <w:t>-  złożone i mniej przystępne niż zaliczone do wymagań podstawowych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 łatwe  do przyswojenia dla ucznia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pl-PL"/>
              </w:rPr>
              <w:t>- wymagające korzystania z różnych źródeł informacji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pl-PL"/>
              </w:rPr>
              <w:t>- często powtarzające się w procesie nauczania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 umożliwiające rozwiązywanie problemów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pl-PL"/>
              </w:rPr>
              <w:t>- określone programem nauczania na poziomie  nieprzekraczającym wymagań zawartych w podstawie programowej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 pośrednio użyteczne w życiu pozaszkolnym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</w:tr>
      <w:tr>
        <w:trPr/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- użyteczne w życiu codziennym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eastAsia="pl-PL"/>
              </w:rPr>
            </w:pPr>
            <w:r>
              <w:rPr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7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pl-PL"/>
              </w:rPr>
              <w:t>- pozwalające łączyć wiedzę z różnych przedmiotów i dziedzin</w:t>
            </w:r>
          </w:p>
          <w:p>
            <w:pPr>
              <w:pStyle w:val="Standard"/>
              <w:rPr>
                <w:b/>
                <w:bCs/>
                <w:sz w:val="16"/>
                <w:szCs w:val="16"/>
                <w:lang w:val="pl-PL" w:eastAsia="pl-PL"/>
              </w:rPr>
            </w:pPr>
            <w:r>
              <w:rPr>
                <w:b/>
                <w:bCs/>
                <w:sz w:val="16"/>
                <w:szCs w:val="16"/>
                <w:lang w:val="pl-PL" w:eastAsia="pl-PL"/>
              </w:rPr>
            </w:r>
          </w:p>
        </w:tc>
      </w:tr>
    </w:tbl>
    <w:p>
      <w:pPr>
        <w:pStyle w:val="Standard"/>
        <w:rPr>
          <w:b/>
          <w:bCs/>
          <w:sz w:val="16"/>
          <w:szCs w:val="16"/>
          <w:lang w:val="pl-PL" w:eastAsia="pl-PL"/>
        </w:rPr>
      </w:pPr>
      <w:r>
        <w:rPr>
          <w:b/>
          <w:bCs/>
          <w:sz w:val="16"/>
          <w:szCs w:val="16"/>
          <w:lang w:val="pl-PL" w:eastAsia="pl-PL"/>
        </w:rPr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b/>
          <w:bCs/>
          <w:sz w:val="16"/>
          <w:szCs w:val="16"/>
          <w:lang w:val="pl-PL" w:eastAsia="pl-PL"/>
        </w:rPr>
        <w:t>Stopnie szkolne:</w:t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lang w:val="pl-PL" w:eastAsia="pl-PL"/>
        </w:rPr>
        <w:t>Ocena  dopuszczający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  <w:lang w:val="pl-PL" w:eastAsia="pl-PL"/>
        </w:rPr>
        <w:t>Stopień dopuszczający można wystawić uczniowi, który przyswoił treści konieczne. Taki uczeń z pomocą nauczyciela jest w stanie nadrobić braki w podstawowych umiejętnościach.</w:t>
      </w:r>
    </w:p>
    <w:p>
      <w:pPr>
        <w:pStyle w:val="Standard"/>
        <w:spacing w:lineRule="auto" w:line="276"/>
        <w:rPr>
          <w:sz w:val="16"/>
          <w:szCs w:val="16"/>
          <w:lang w:val="pl-PL" w:eastAsia="pl-PL"/>
        </w:rPr>
      </w:pPr>
      <w:r>
        <w:rPr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lang w:val="pl-PL" w:eastAsia="pl-PL"/>
        </w:rPr>
        <w:t>Ocena  dostateczny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  <w:lang w:val="pl-PL" w:eastAsia="pl-PL"/>
        </w:rPr>
        <w:t>Stopień dostateczny może otrzymać uczeń, który opanował wiadomości podstawowe i z niewielką pomocą nauczyciela potrafi rozwiązać podstawowe problemy. Analizuje również proste zależności, a także próbuje porównywać, wnioskować i zajmować określone stanowisko.</w:t>
      </w:r>
    </w:p>
    <w:p>
      <w:pPr>
        <w:pStyle w:val="Standard"/>
        <w:spacing w:lineRule="auto" w:line="276"/>
        <w:rPr>
          <w:sz w:val="16"/>
          <w:szCs w:val="16"/>
          <w:lang w:val="pl-PL" w:eastAsia="pl-PL"/>
        </w:rPr>
      </w:pPr>
      <w:r>
        <w:rPr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lang w:val="pl-PL" w:eastAsia="pl-PL"/>
        </w:rPr>
        <w:t>Ocena  dobry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  <w:lang w:val="pl-PL" w:eastAsia="pl-PL"/>
        </w:rPr>
        <w:t>Stopień dobry można wystawić uczniowi, który przyswoił treści rozszerzające, właściwie stosuje terminologię przedmiotową, a także wiadomości w sytuacjach typowych wg wzorów znanych z lekcji i podręcznika, rozwiązuje typowe problemy z wykorzystaniem poznanych metod, samodzielnie pracuje z podręcznikiem i materiałem źródłowym oraz aktywnie uczestniczy w zajęciach.</w:t>
      </w:r>
    </w:p>
    <w:p>
      <w:pPr>
        <w:pStyle w:val="Standard"/>
        <w:spacing w:lineRule="auto" w:line="276"/>
        <w:rPr>
          <w:sz w:val="16"/>
          <w:szCs w:val="16"/>
          <w:lang w:val="pl-PL" w:eastAsia="pl-PL"/>
        </w:rPr>
      </w:pPr>
      <w:r>
        <w:rPr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lang w:val="pl-PL" w:eastAsia="pl-PL"/>
        </w:rPr>
        <w:t>Ocena  bardzo dobry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  <w:lang w:val="pl-PL" w:eastAsia="pl-PL"/>
        </w:rPr>
        <w:t>Stopień bardzo dobry może otrzymać uczeń, który opanował treści dopełniające. Potrafi on samodzielnie interpretować zjawiska oraz bronić swych poglądów.</w:t>
      </w:r>
    </w:p>
    <w:p>
      <w:pPr>
        <w:pStyle w:val="Standard"/>
        <w:spacing w:lineRule="auto" w:line="276"/>
        <w:rPr>
          <w:sz w:val="16"/>
          <w:szCs w:val="16"/>
          <w:lang w:val="pl-PL" w:eastAsia="pl-PL"/>
        </w:rPr>
      </w:pPr>
      <w:r>
        <w:rPr>
          <w:sz w:val="16"/>
          <w:szCs w:val="16"/>
          <w:lang w:val="pl-PL" w:eastAsia="pl-PL"/>
        </w:rPr>
      </w:r>
    </w:p>
    <w:p>
      <w:pPr>
        <w:pStyle w:val="Standard"/>
        <w:shd w:val="clear" w:color="auto" w:fill="F2F2F2"/>
        <w:spacing w:lineRule="auto" w:line="276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lang w:val="pl-PL" w:eastAsia="pl-PL"/>
        </w:rPr>
        <w:t>Ocena  celujący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  <w:lang w:val="pl-PL" w:eastAsia="pl-PL"/>
        </w:rPr>
        <w:t xml:space="preserve">Stopień celujący może otrzymać uczeń, który opanował treści wykraczające poza informacje zawarte w podręczniku. Potrafi on selekcjonować </w:t>
        <w:br/>
        <w:t>i hierarchizować wiadomości, z powodzeniem bierze udział w konkursach i olimpiadach przedmiotowych, a także pod okiem nauczyciela prowadzi własne prace  badawcze (przygotuje projekt o tematyce uzgodnionej wcześniej z nauczycielem).</w:t>
      </w:r>
    </w:p>
    <w:p>
      <w:pPr>
        <w:pStyle w:val="Standard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shd w:val="clear" w:color="auto" w:fill="E7E6E6"/>
        <w:spacing w:lineRule="auto" w:line="276"/>
        <w:rPr>
          <w:sz w:val="16"/>
          <w:szCs w:val="16"/>
        </w:rPr>
      </w:pPr>
      <w:r>
        <w:rPr>
          <w:b/>
          <w:sz w:val="16"/>
          <w:szCs w:val="16"/>
          <w:lang w:val="pl-PL" w:eastAsia="pl-PL"/>
        </w:rPr>
        <w:t>Wymagania edukacyjne zawierają szczegółowy wykaz wiadomości i umiejętności, które uczeń powinien opanować po omówieniu poszczególnych lekcji z podręcznika „</w:t>
      </w:r>
      <w:r>
        <w:rPr>
          <w:b/>
          <w:i/>
          <w:iCs/>
          <w:sz w:val="16"/>
          <w:szCs w:val="16"/>
          <w:lang w:val="pl-PL" w:eastAsia="pl-PL"/>
        </w:rPr>
        <w:t>Biologia na czasie” – zakres podstawowy - cz. 1</w:t>
      </w:r>
      <w:r>
        <w:rPr>
          <w:b/>
          <w:sz w:val="16"/>
          <w:szCs w:val="16"/>
          <w:lang w:val="pl-PL" w:eastAsia="pl-PL"/>
        </w:rPr>
        <w:t>. Klasa 1</w:t>
      </w:r>
    </w:p>
    <w:p>
      <w:pPr>
        <w:pStyle w:val="Standard"/>
        <w:tabs>
          <w:tab w:val="clear" w:pos="708"/>
          <w:tab w:val="left" w:pos="5340" w:leader="none"/>
        </w:tabs>
        <w:spacing w:lineRule="auto" w:line="276"/>
        <w:rPr>
          <w:sz w:val="16"/>
          <w:szCs w:val="16"/>
        </w:rPr>
      </w:pPr>
      <w:r>
        <w:rPr>
          <w:b/>
          <w:bCs/>
          <w:sz w:val="16"/>
          <w:szCs w:val="16"/>
          <w:lang w:val="pl-PL"/>
        </w:rPr>
        <w:tab/>
      </w:r>
    </w:p>
    <w:tbl>
      <w:tblPr>
        <w:tblW w:w="1414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28"/>
        <w:gridCol w:w="2890"/>
        <w:gridCol w:w="2766"/>
        <w:gridCol w:w="2953"/>
        <w:gridCol w:w="2704"/>
      </w:tblGrid>
      <w:tr>
        <w:trPr>
          <w:trHeight w:val="365" w:hRule="atLeast"/>
        </w:trPr>
        <w:tc>
          <w:tcPr>
            <w:tcW w:w="28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val="pl-PL" w:eastAsia="en-US"/>
              </w:rPr>
            </w:pPr>
            <w:r>
              <w:rPr>
                <w:b/>
                <w:color w:val="000000"/>
                <w:sz w:val="16"/>
                <w:szCs w:val="16"/>
                <w:lang w:val="pl-PL"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Temat lekcji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7E6E6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Poziom wymagań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</w:tr>
      <w:tr>
        <w:trPr>
          <w:trHeight w:val="415" w:hRule="atLeast"/>
        </w:trPr>
        <w:tc>
          <w:tcPr>
            <w:tcW w:w="28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ocena dopuszczająca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[1]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ocena dostateczna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[1+2]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ocena dobra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[1+2+3]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ocena bardzo dobra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[1+2+3+4]</w:t>
            </w:r>
          </w:p>
          <w:p>
            <w:pPr>
              <w:pStyle w:val="Standard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1. Znaczenie nauk biologicznych</w:t>
            </w:r>
          </w:p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1. Znaczenie nauk biologicznych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pl-PL" w:eastAsia="en-US"/>
              </w:rPr>
              <w:t>Uczeń</w:t>
            </w:r>
            <w:r>
              <w:rPr>
                <w:sz w:val="16"/>
                <w:szCs w:val="16"/>
                <w:lang w:val="pl-PL" w:eastAsia="en-US"/>
              </w:rPr>
              <w:t>: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biologia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cechy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dziedziny życia, w których mają znaczenie osiągnięcia biologiczne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wykorzystuje różnorodne źródła i metody do pozyskiwania informacji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pl-PL" w:eastAsia="en-US"/>
              </w:rPr>
              <w:t>Uczeń</w:t>
            </w:r>
            <w:r>
              <w:rPr>
                <w:sz w:val="16"/>
                <w:szCs w:val="16"/>
                <w:lang w:val="pl-PL" w:eastAsia="en-US"/>
              </w:rPr>
              <w:t>: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jakie cechy mają organizmy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przykłady współczesnych osiągnięć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nauk przyrodniczych w różnych dziedzinach życia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wiedzę potoczną od wiedzy uzyskanej metodami naukowymi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pl-PL" w:eastAsia="en-US"/>
              </w:rPr>
              <w:t>Uczeń</w:t>
            </w:r>
            <w:r>
              <w:rPr>
                <w:sz w:val="16"/>
                <w:szCs w:val="16"/>
                <w:lang w:val="pl-PL" w:eastAsia="en-US"/>
              </w:rPr>
              <w:t>: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cechy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cele, przedmiot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metody badań naukowych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biologii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istotę kilku współczesnych odkryć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różne źródła informacji pod względem ich wiarygodności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  <w:lang w:val="pl-PL" w:eastAsia="en-US"/>
              </w:rPr>
              <w:t>Uczeń</w:t>
            </w:r>
            <w:r>
              <w:rPr>
                <w:sz w:val="16"/>
                <w:szCs w:val="16"/>
                <w:lang w:val="pl-PL" w:eastAsia="en-US"/>
              </w:rPr>
              <w:t>: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polegają współczesne odkrycia biologiczne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wpływ rozwoju nauk biologicznych na różne dziedziny życia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czym zajmują się różne dziedziny nauk biologicznych, np. bioinformatyka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2. Zasady prowadzenia badań biologicznych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metody poznawania świata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doświadczenie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obserwacja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teoria naukowa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problembadawczy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hipoteza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próbabadawcza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próba kontrolna,wniosek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etapy badań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sposoby dokumentacji wynikówbadań biologicznych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różnicę miedzy obserwacją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doświadczeniem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problem badawczy od hipotezy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próbę badawczą od próby kontrolnej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odczytuje i analizuje informacje tekstowe, graficzne i liczbowe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• </w:t>
            </w:r>
            <w:r>
              <w:rPr>
                <w:sz w:val="16"/>
                <w:szCs w:val="16"/>
                <w:lang w:eastAsia="en-US"/>
              </w:rPr>
              <w:t>odróżnia fakty od opinii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 różnica między obserwacją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doświadczeniem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formułuje główne etapy badań do konkretnych obserwacji i doświadczeń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i omawia zasady prowadzenia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dokumentowania badań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 przykładową obserwację biologiczną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wykonuje dokumentację przykładowej obserwacji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etapy prowadzenia badań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ocenia poprawność zastosowanych procedur badawczych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planuje, przeprowadza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dokumentuje proste doświadczenie biologiczne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interpretuje i przetwarza informacje tekstowe, graficzne, liczbowe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typowych sytuacjach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formułuje wnioski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odnosi się do wyników uzyskanych przez innych badaczy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3. Obserwacje biologiczne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różnicę między obserwacją makroskopową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obserwacją mikroskopową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wymienia, jakie obiekty można zobaczyć gołym okiem, a jakie przy użyciu różnych rodzajów mikroskopów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nazwy elementów układu optycznego i układu mechanicznego mikroskopu optycznego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cechy obrazu oglądanego pod mikroskopem optycznym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obserwuje pod mikroskopem optycznym gotowe preparaty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zasady mikroskopowania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prowadzi samodzielnie obserwacje makro- i mikroskopowe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• </w:t>
            </w:r>
            <w:r>
              <w:rPr>
                <w:sz w:val="16"/>
                <w:szCs w:val="16"/>
                <w:lang w:eastAsia="en-US"/>
              </w:rPr>
              <w:t>oblicza powiększenie mikroskopu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sposób działania mikroskopów: optycznego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elektronowego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działanie mikroskopu optycznego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działaniem mikroskopu elektronowego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zalety i wady mikroskopów optycznych oraz elektronowych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i stosuje pojęcie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 xml:space="preserve">zdolność rozdzielcza </w:t>
            </w:r>
            <w:r>
              <w:rPr>
                <w:sz w:val="16"/>
                <w:szCs w:val="16"/>
                <w:lang w:val="pl-PL" w:eastAsia="en-US"/>
              </w:rPr>
              <w:t>przy opisie działania różnych typów mikroskopów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wykonuje samodzielnie preparaty mikroskopowe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przeprowadza obserwację przygotowanych preparatów mikroskopowych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prawidłowo dokumentuje wyniki obserwacji preparatów mikroskopowych</w:t>
            </w:r>
          </w:p>
          <w:p>
            <w:pPr>
              <w:pStyle w:val="Standard"/>
              <w:rPr>
                <w:sz w:val="16"/>
                <w:szCs w:val="16"/>
                <w:lang w:val="pl-PL" w:eastAsia="en-US"/>
              </w:rPr>
            </w:pPr>
            <w:r>
              <w:rPr>
                <w:sz w:val="16"/>
                <w:szCs w:val="16"/>
                <w:lang w:val="pl-PL" w:eastAsia="en-US"/>
              </w:rPr>
            </w:r>
          </w:p>
        </w:tc>
      </w:tr>
      <w:tr>
        <w:trPr/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2. Chemiczne podstawy życia</w:t>
            </w:r>
          </w:p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1. Skład chemiczny organizmów.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Makro- i mikroelementy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związki chemiczne na organiczne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nieorganiczne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związki budujące organizm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pierwiastki na makroelementy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mikroelementy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pierwiastki biogenne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pierwiastki biogenne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wyjaśnia pojęcia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makroelementy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i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mikroelementy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znaczenie wybranych makro-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I mikroelementów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hierarchiczność budowy organizmów na przykładzie człowieka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znaczenie wybranych makro-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mikroelementów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uzasadnia słuszność stwierdzenia, że pierwiastki są podstawowymi składnikami organizmów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2. Znaczenie wody dla organizmów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właściwości wody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funkcje wody dla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znaczenie wody dla organizmów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właściwości wody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wody dla organizmów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właściwości fizykochemiczne wody i ich znaczenie dla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uzasadnia znaczenie wody dla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określa, za jakie właściwości wody odpowiadają wskazane zjawiska, np. unoszenie lodu na powierzchni wody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właściwościami wody a jej rolą w organizmie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i analizuje zawartość wody w różnych narządach ciała człowieka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3. Węglowodany – budowa i znaczenie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węglowodany na cukry proste, dwucukry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wielocukry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przykłady cukrów prostych, dwucukrów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wielocukrów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nazywa wiązanie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O-glikozydowe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właściwości cukrów prostych, dwucukrów i wielocukrów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kryterium klasyfikacji węglowodanów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w jaki sposób powstaje wiązanie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O-glikozydowe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występowanie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znaczenie cukrów prostych, dwucukrów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wielocukrów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sposoby wykrywania glukozy i skrobi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różnice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budowie między poszczególnymi cukrami prostymi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i charakteryzuje budowę wybranych cukrów prostych, dwucukrów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i wielocukrów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ilustruje powstawanie wiązania O-glikozydowego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 i przeprowadza doświadczenie pozwalające wykryć glukozę w soku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winogron i skrobię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bulwie ziemniaka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4. Białka – budulec życia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budowę aminokwasów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nazwę wiązania między aminokwasami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wyróżnia białka proste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złożone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przykłady białek prostych i złożonych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funkcje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organizmie człowieka</w:t>
            </w:r>
          </w:p>
          <w:p>
            <w:pPr>
              <w:pStyle w:val="Standard"/>
              <w:rPr>
                <w:sz w:val="16"/>
                <w:szCs w:val="16"/>
                <w:lang w:val="pl-PL" w:eastAsia="en-US"/>
              </w:rPr>
            </w:pPr>
            <w:r>
              <w:rPr>
                <w:sz w:val="16"/>
                <w:szCs w:val="16"/>
                <w:lang w:val="pl-PL" w:eastAsia="en-US"/>
              </w:rPr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kryteria klasyfikacji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wiązanie peptydowe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• </w:t>
            </w:r>
            <w:r>
              <w:rPr>
                <w:sz w:val="16"/>
                <w:szCs w:val="16"/>
                <w:lang w:eastAsia="en-US"/>
              </w:rPr>
              <w:t>omawia funkcje przykładowych białek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białka proste od złożonych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grupy funkcyjne aminokwasów, które biorą udział w tworzeniu wiązania peptydowego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rolę podstawnika (R)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aminokwasie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przykładowe białka w pełnieniu określonej funkcji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5. Właściwości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i wykrywanie białek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koagulacja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i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denaturacja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czynniki wywołujące koagulację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denaturację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opisuje doświadczenie wpływu jednego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czynników fizykochemicznych na białko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polegają koagulacja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denaturacja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warunki, w których zachodzą koagulacja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denaturacja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czynniki wywołujące denaturację, dzieląc je na czynniki fizyczne i chemiczne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zgodnie z instrukcją przeprowadza doświadczenie wpływu wybranego czynnika na białko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koagulację białka od denaturacji białka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 doświadczenie wpływu różnych czynników fizykochemicznych na białko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proces koagulacji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procesem denaturacji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znaczenie koagulacji i denaturacji białek dla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przeprowadza doświadczenie dotyczące wpływu różnych czynników fizykochemicznych na białka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6. Lipidy – budowa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i znaczenie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lipidy ze względu na budowę cząsteczki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budowę lipidów prostych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złożonych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nazywa wiązanie estrowe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znaczenie lipidów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różnicę między lipidami prostymi a lipidami złożonymi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tłuszcze właściwe od wosków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klasyfikuje kwasy tłuszczowe na nasycone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nienasycone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klasyfikację lipidów – wskazuje kryterium tego podziału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(konsystencja, pochodzenie)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lipidy proste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lipidy złożone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przeprowadza doświadczenie dotyczące wykrywania obecności lipidów w nasionach słonecznika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związek między obecnością wiązań podwójnych w kwasach tłuszczowych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a właściwościami lipidów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poszczególne grupy lipidów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budowę fosfolipidów i ich znaczenie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rozmieszczeniu w błonie biologicznej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7. Budowa i funkcje kwasów nukleinowych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wyróżnia rodzaje kwasównukleinowych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elementy budowy nukleotydu DNA i RNA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znaczenie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lokalizację DNA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RNA w komórkach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wiązania występujące w DNA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replikacja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  <w:lang w:val="pl-PL" w:eastAsia="en-US"/>
              </w:rPr>
              <w:t>DNA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rodzaje RNA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budowę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 komplementarność zasad azotowych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inne rodzaje nukleotydów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wiązania występujące w DNA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 proces replikacji DNA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budowę chemiczną i przestrzenną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i RNA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nukleotydy budujące DNA od nukleotydów budujących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RNA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podobieństwa i różnice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budowie DNA i RNA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DNA jako nośnika informacji genetycznej</w:t>
            </w:r>
          </w:p>
        </w:tc>
      </w:tr>
      <w:tr>
        <w:trPr/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3. Komórka</w:t>
            </w:r>
          </w:p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1. Budowa komórki eukariotycznej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komórka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wyróżnia komórki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prokariotyczne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eukariotyczne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przykłady komórek prokariotycznych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eukariotycznych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na rysunku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nazywa struktury komórki eukariotycznej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komórki: zwierzęcą, roślinną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grzybową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elementy budowy komórki eukariotycznej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i opisuje różnice między komórkami eukariotycznymi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funkcje różnych komórek w zależności od miejsca ich występowania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rysuje wybraną komórkę eukariotyczną na podstawie obserwacji mikroskopowej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buduje model przestrzenny komórki eukariotycznej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stosuje kryterium podziału komórek ze względu na występowanie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funkcje struktur komórki eukariotycznej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komórki eukariotyczne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 podstawie schematów, rysunków, zdjęć i opisów wskazuje struktury komórkowe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 podstawie mikrofotografii rozpoznaje, wskazuje i charakteryzuje struktury komórkowe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wykonuje samodzielnie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obserwuje nietrwały preparat mikroskopowy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2. Budowa i znaczenie błon biologicznych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nazywa i wskazuje składniki błon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właściwości błon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podstawowe funkcje błon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krótko je opisuje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rodzaje transportu przez błony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(transport bierny: dyfuzja prosta i dyfuzja ułatwiona; transport czynny, endocytoza i egzocytoza)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osmoza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dyfuzja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roztwórhipotoniczny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roztwórizotoniczny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roztwórhipertoniczny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model budowy błony biologicznej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funkcje błon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różnice między transportem biernym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transportem czynnym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endocytozę od egzocytozy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schematy transportu substancji przez błony biologiczne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 xml:space="preserve">stosuje pojęcia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roztwór hipertoniczny</w:t>
            </w:r>
            <w:r>
              <w:rPr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 xml:space="preserve">roztwór izotoniczny </w:t>
            </w:r>
            <w:r>
              <w:rPr>
                <w:sz w:val="16"/>
                <w:szCs w:val="16"/>
                <w:lang w:val="pl-PL" w:eastAsia="en-US"/>
              </w:rPr>
              <w:t xml:space="preserve">i </w:t>
            </w:r>
            <w:r>
              <w:rPr>
                <w:i/>
                <w:iCs/>
                <w:sz w:val="16"/>
                <w:szCs w:val="16"/>
                <w:lang w:val="pl-PL" w:eastAsia="en-US"/>
              </w:rPr>
              <w:t>roztwór hipotoniczny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konstruuje tabelę, w której porównuje rodzaje transportu przez błonę biologiczną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właściwości błon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rodzaje transportu przez błony biologiczne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rolę błony komórkowej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zjawiska osmozy i dyfuzji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skutki umieszczenia komórki roślinnej oraz komórki zwierzęcej w roztworach: hipotonicznym, izotonicznym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hipertonicznym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budową błon a ich funkcjami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rozmieszczenie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lipidów w błonach biologicznych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rolę i właściwości błony komórkowej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tonoplastu w procesach osmotycznych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budową błony biologicznej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pełnionymi przez nią funkcjami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 doświadczenie mające na celu badanie wpływu roztworów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o różnym stężeniu na zjawisko osmozy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komórkach roślinnych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 wybranych przykładach wyjaśnia różnice między endocytozą a egzocytozą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3. Budowa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i rola jądra komórkowego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chromatyna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chromosom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budowę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funkcje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budowę chromosomu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identyfikuje elementy budowy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skład chemiczny chromatyny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funkcje poszczególnych elementów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i identyfikuje kolejne etapy upakowania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w jądrze komórkowym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rysuje skondensowany chromosom i wskazuje elementy jego budowy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elementy jądra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budowę chromosomu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spiralizacji chromatyny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chromosomie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budową jądra komórkowego a jego funkcją w komórce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dowodzi przyczyn zawartości różnej liczby jąder komórkowych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komórkach eukariotycznych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uzasadnia stwierdzenie, że jądro komórkowe odgrywa w komórce rolę kierowniczą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4. Składniki cytoplazmy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cytozol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składniki cytozolu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funkcje cytozolu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funkcje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cytoszkieletu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budowę oraz funkcje mitochondriów, siateczki śródplazmatycznej, rybosomów, wakuoli, lizosomów, aparatu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Golgiego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funkcje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cytoszkieletu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budowę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funkcje siateczki śródplazmatycznej, rybosomów, wakuoli, lizosomów, aparatu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Golgiego, mitochondrium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funkcje systemu błon wewnątrzkomórkowych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 xml:space="preserve">• </w:t>
            </w:r>
            <w:r>
              <w:rPr>
                <w:sz w:val="16"/>
                <w:szCs w:val="16"/>
                <w:lang w:eastAsia="en-US"/>
              </w:rPr>
              <w:t>definiuje przedziałowość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(kompartmentację)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 funkcjonalne powiązanie między rybosomami, siateczką śródplazmatyczną, aparatem Golgiego a błoną komórkową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funkcje wakuoli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od czego zależy liczba i rozmieszczenie mitochondriów w komórce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siateczkę śródplazmatyczną szorstką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siateczką śródplazmatyczną gładką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rolę rybosomów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syntezie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rolę tonoplastu komórek roślinnych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procesach osmotycznych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związek między budową a funkcją składników cytoszkieletu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błony wewnątrzkomórkowe jako zintegrowany system strukturalno-funkcjonalny oraz określa jego rolę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kompartmentacji komórki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lizosomów dla funkcjonowania komórek organizmu człowieka, np. układu odpornościowego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udział poszczególnych organelli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syntezie i transporcie białek poza komórkę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5. Cykl komórkowy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cykl komórkowy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mitoza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,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cytokineza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i nazywa etapy cyklu komórkowego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rolę interfazy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cyklu życiowym komórki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schemat przedstawiający zmiany ilości DNA i chromosomów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poszczególnych etapach cyklu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cyklkomórkowy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przebieg cyklu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wskazuje, w jaki sposób zmienia się ilość DNA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w cyklu komórkowym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uzasadnia konieczność podwojenia ilości DNA przed podziałem komórki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liczbę cząsteczek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w komórkach różnych organizmów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poszczególnych fazach cyklu komórkowego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pl-PL" w:eastAsia="en-US"/>
              </w:rPr>
              <w:t>6. Znaczenie mitozy, mejozy i apoptozy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mejoza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apoptoza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istotę mitozy i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znaczenie mitozy i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wskazuje różnicę między komórką haploidalną a komórką diploidalną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opisuje efekty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na schemacie przebieg procesu apoptozy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po liczbie powstających komórek mitozę od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wskazuje, który proces – mitoza czy mejoza – prowadzi do powstania gamet, uzasadnia swój wybór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zmiany liczby chromosomów w przebiegu mitozy i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 apoptoza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istotę różnicy między mitozą a mejozą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znaczenie apoptozy w prawidłowym rozwoju organizmów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zmiany zawartości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DNA podczas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mitozy i mejozy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dlaczego mejoza jest nazwana podziałem redukcyjnym</w:t>
            </w:r>
          </w:p>
        </w:tc>
      </w:tr>
      <w:tr>
        <w:trPr/>
        <w:tc>
          <w:tcPr>
            <w:tcW w:w="57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  <w:t>4. Metabolizm</w:t>
            </w:r>
          </w:p>
          <w:p>
            <w:pPr>
              <w:pStyle w:val="Standard"/>
              <w:rPr>
                <w:rFonts w:cs="Times New Roman"/>
                <w:b/>
                <w:sz w:val="16"/>
                <w:szCs w:val="16"/>
                <w:lang w:eastAsia="en-US"/>
              </w:rPr>
            </w:pPr>
            <w:r>
              <w:rPr>
                <w:rFonts w:cs="Times New Roman"/>
                <w:b/>
                <w:sz w:val="16"/>
                <w:szCs w:val="16"/>
                <w:lang w:eastAsia="en-US"/>
              </w:rPr>
            </w:r>
          </w:p>
        </w:tc>
        <w:tc>
          <w:tcPr>
            <w:tcW w:w="2766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953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W w:w="2704" w:type="dxa"/>
            <w:tcBorders/>
            <w:shd w:color="auto"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1. Kierunki przemian metabolicznych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metabolizm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anabolizm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katabolizm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nośniki energii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i elektronów w komórce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budowę ATP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funkcje ATP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definiuje szlak metaboliczny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>i cykl metaboliczny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cechy ATP i jego znaczenie w procesach metabolicznych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rolę przenośników elektronów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na ilustracji szlak metaboliczny od cyklu metabolicznego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różnicę między procesami katabolicznymi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procesami anabolicznymi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szlak metaboliczny i cykl metaboliczny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przemiany ATP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ADP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budową ATP a jego rolą biologiczną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wykazuje, że procesy anaboliczne i kataboliczne są ze sobą powiązane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przebieg szlaków metabolicznych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przebiegiem cyklów metabolicznych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2. Budowa i działanie enzymów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pojęcia: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enzym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katalizator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katalizaenzymatyczna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energiaaktywacji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centrumaktywne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kompleks enzym–substrat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budowęenzymów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rolę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w komórce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eastAsia="en-US"/>
              </w:rPr>
              <w:t>wymienia właściwości enzymów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charakteryzuje budowę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właściwości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sposób działania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wymienia etapy katalizy enzymatycznej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przeprowadza doświadczenie wykazującego wpływ enzymów z ananasa na białka zawarte w żelatynie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znaczenie kształtu centrum aktywnego enzymu dla przebiegu reakcji enzymatycznej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mechanizm działania i właściwości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sposób przyspieszania przebiegu reakcji chemicznej przez enzymy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mechanizm katalizy enzymatycznej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rozróżnia właściwości enzymów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3. Regulacja aktywności enzymów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pojęcia: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inhibitor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aktywator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ujemnesprzężenie zwrotne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podstawowe czynniki wpływające na szybkość reakcji enzymatycznych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rolę aktywatorów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i inhibitorów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przedstawia sposoby regulacji aktywności enzymów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określa, na czym polega inhibicja, aktywacja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ujemne sprzężenie zwrotne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opisuje wpływ aktywatorów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inhibitorów na przebieg reakcji enzymatycznej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wpływ temperatury, wartości pH i stężenia substratu na działanie enzymów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przeprowadza doświadczenie badające wpływ temperatury na aktywność katalazy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wpływ stężenia substratu, temperatury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wartości pH na przebieg reakcji metabolicznej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mechanizm działania inhibitorów odwracalnych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z mechanizmem działania inhibitorów nieodwracalnych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interpretuje wyniki doświadczenia dotyczącego wpływu wysokiej temperatury na aktywność katalazy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planuje i przeprowadza doświadczenie mające wykazać wpływ dowolnego czynnika na aktywność enzymu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mechanizm ujemnego sprzężenia zwrotnego jako sposobu regulacji przebiegu szlaków metabolicznych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4. Oddychanie komórkowe.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Oddychanie tlenowe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oddychanie komórkowe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rodzaje oddychania komórkowego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zapisuje reakcję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określa znaczenie oddychania komórkowego dla funkcjonowania organizmu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etapy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lokalizuje etapy oddychania tlenowego w komórce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czynniki wpływające na intensywność oddychania tlenowego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analizuje na podstawie schematu przebieg glikolizy, reakcji pomostowej, cyklu Krebsa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łańcucha oddechowego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rolę przenośników elektronów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procesie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czynniki wpływające na intensywność oddychania tlenowego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substraty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produkty poszczególnych etapów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budową mitochondrium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przebiegiem procesu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przebieg poszczególnych etapów oddychania tlenowego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uzasadnia, że oddychanie komórkowe ma charakter kataboliczny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miejsca syntezy ATP w procesie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zysk energetyczny z utleniania jednej cząsteczki glukozy w trakcie oddychania tlenowego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wykazuje związek między liczbą i budową mitochondriów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a intensywnością oddychania tlenowego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5. Procesy beztlenowego uzyskiwania energii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definiuje pojęcie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fermentacja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rodzaje fermentacji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organizmy przeprowadzające fermentację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określa lokalizację fermentacji w komórce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i ciele człowieka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nazywa etapy fermentacji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podaje zastosowanie fermentacji w życiu codziennym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odróżnia fermentację mleczanową od fermentacji alkoholowej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przebieg poszczególnych etapów fermentacji mleczanowej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wykorzystanie fermentacji mleczanowej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alkoholowej w życiu człowieka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przebieg poszczególnych etapów fermentacji mleczanowej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i wyjaśnia różnicę między zyskiem energetycznym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oddychaniu tlenowym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 zyskiem energetycznym fermentacji mleczanowej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warunki zachodzenia fermentacji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różnice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w przebiegu fermentacji mleczanowej i alkoholowej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wskazuje miejsce i rolę przenośników elektronów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w procesie fermentacji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drogi przemian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pirogronianu w fermentacji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w oddychaniu tlenowym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porównuje oddychanie tlenowe z fermentacją mleczanową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tworzy i omawia schemat przebiegu fermentacji</w:t>
            </w:r>
          </w:p>
        </w:tc>
      </w:tr>
      <w:tr>
        <w:trPr/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en-US"/>
              </w:rPr>
              <w:t>6. Inne procesy metaboliczne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wymienia składniki pokarmowe jako źródła energii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definiuje pojęcia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glukoneogeneza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cs="Times New Roman"/>
                <w:i/>
                <w:iCs/>
                <w:sz w:val="16"/>
                <w:szCs w:val="16"/>
                <w:lang w:val="pl-PL" w:eastAsia="en-US"/>
              </w:rPr>
              <w:t>glikogenoliza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rFonts w:cs="Times New Roman"/>
                <w:sz w:val="16"/>
                <w:szCs w:val="16"/>
                <w:lang w:val="pl-PL" w:eastAsia="en-US"/>
              </w:rPr>
              <w:t>wskazuje miejsce i zarys przebiegu przemian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lang w:val="pl-PL" w:eastAsia="en-US"/>
              </w:rPr>
              <w:t>i tłuszczów w organizmie człowieka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na czym polegają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glukoneogeneza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glikogenoliza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przedstawia rolę składników pokarmowych jako źródła energii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warunki i potrzebę zachodzenia w organizmie człowieka glikogenolizy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glukoneogenezy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podaje znaczenie procesu utleniania kwasów tłuszczowych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omawia znaczenie utleniania kwasów tłuszczowych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 podstawie schematów omawia przebieg utleniania kwasów tłuszczowych, przemian białek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glukoneogenezy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w jakich sytuacjach dochodzi do przemian tłuszczów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i białek w komórkach człowieka</w:t>
            </w:r>
          </w:p>
        </w:tc>
        <w:tc>
          <w:tcPr>
            <w:tcW w:w="2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różnicę między glikolizą a glukoneogenezą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 przebieg rozkładu białek, cukrów i tłuszczów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określa znaczenie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acetylo-CoA w przebiegu różnych szlaków metabolicznych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wyjaśnia, w jaki sposób organizm pozyskuje energię ze składników pokarmowych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 xml:space="preserve">• </w:t>
            </w:r>
            <w:r>
              <w:rPr>
                <w:sz w:val="16"/>
                <w:szCs w:val="16"/>
                <w:lang w:val="pl-PL" w:eastAsia="en-US"/>
              </w:rPr>
              <w:t>na podstawie schematu przemian metabolicznych określa powiązania między</w:t>
            </w:r>
          </w:p>
          <w:p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l-PL" w:eastAsia="en-US"/>
              </w:rPr>
              <w:t>glukoneogenezą, glikogenolizą, oddychaniem tlenowym oraz utlenianiem kwasów tłuszczowych</w:t>
            </w:r>
          </w:p>
        </w:tc>
      </w:tr>
    </w:tbl>
    <w:p>
      <w:pPr>
        <w:pStyle w:val="Normal"/>
        <w:ind w:firstLine="708" w:left="8496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firstLine="708" w:left="8496"/>
        <w:rPr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>Wymagania edukacyjne z biologii są zgodne ze statutem szkoły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>
      <w:pPr>
        <w:pStyle w:val="Normal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Nauczyciel biologii:     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i/>
          <w:sz w:val="16"/>
          <w:szCs w:val="16"/>
        </w:rPr>
        <w:t>Potwierdzam zapoznanie klasy z wymaganiami edukacyjnymi: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2c9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532c9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6</Pages>
  <Words>3063</Words>
  <Characters>20530</Characters>
  <CharactersWithSpaces>23112</CharactersWithSpaces>
  <Paragraphs>519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2023-09-20T18:01:00Z</dcterms:created>
  <dc:creator>Windows User</dc:creator>
  <dc:description/>
  <dc:language>pl-PL</dc:language>
  <cp:lastModifiedBy/>
  <dcterms:modified xsi:type="dcterms:W3CDTF">2024-09-17T18:42:53Z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